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F617" w14:textId="1C59AC72" w:rsidR="006C1F74" w:rsidRPr="00A3130E" w:rsidRDefault="006628C3" w:rsidP="00757C56">
      <w:pPr>
        <w:jc w:val="center"/>
        <w:rPr>
          <w:rFonts w:ascii="Cambria" w:hAnsi="Cambria"/>
          <w:b/>
          <w:sz w:val="40"/>
          <w:szCs w:val="40"/>
        </w:rPr>
      </w:pPr>
      <w:r w:rsidRPr="00A3130E">
        <w:rPr>
          <w:rFonts w:ascii="Cambria" w:hAnsi="Cambria"/>
          <w:b/>
          <w:sz w:val="40"/>
          <w:szCs w:val="40"/>
        </w:rPr>
        <w:t>Hodnotící zpráva MA21 za rok 20</w:t>
      </w:r>
      <w:r w:rsidR="000B3BEA" w:rsidRPr="00A3130E">
        <w:rPr>
          <w:rFonts w:ascii="Cambria" w:hAnsi="Cambria"/>
          <w:b/>
          <w:sz w:val="40"/>
          <w:szCs w:val="40"/>
        </w:rPr>
        <w:t>2</w:t>
      </w:r>
      <w:r w:rsidR="00AA7B4B">
        <w:rPr>
          <w:rFonts w:ascii="Cambria" w:hAnsi="Cambria"/>
          <w:b/>
          <w:sz w:val="40"/>
          <w:szCs w:val="40"/>
        </w:rPr>
        <w:t>3</w:t>
      </w:r>
    </w:p>
    <w:p w14:paraId="231F29B7" w14:textId="4CF19966" w:rsidR="000B3BEA" w:rsidRPr="00A3130E" w:rsidRDefault="006628C3" w:rsidP="000B3BEA">
      <w:pPr>
        <w:jc w:val="center"/>
        <w:rPr>
          <w:rFonts w:ascii="Cambria" w:hAnsi="Cambria"/>
          <w:bCs/>
          <w:sz w:val="32"/>
        </w:rPr>
      </w:pPr>
      <w:r w:rsidRPr="00A3130E">
        <w:rPr>
          <w:rFonts w:ascii="Cambria" w:hAnsi="Cambria"/>
          <w:bCs/>
          <w:sz w:val="32"/>
        </w:rPr>
        <w:t>Mikroregion Bystřicko</w:t>
      </w:r>
    </w:p>
    <w:p w14:paraId="11E1038E" w14:textId="0B318031" w:rsidR="000B3BEA" w:rsidRPr="00A3130E" w:rsidRDefault="006628C3" w:rsidP="000B3BEA">
      <w:pPr>
        <w:jc w:val="center"/>
        <w:rPr>
          <w:rFonts w:ascii="Cambria" w:hAnsi="Cambria"/>
          <w:b/>
          <w:sz w:val="32"/>
          <w:szCs w:val="32"/>
        </w:rPr>
      </w:pPr>
      <w:r w:rsidRPr="00A3130E">
        <w:rPr>
          <w:rFonts w:ascii="Cambria" w:hAnsi="Cambria"/>
          <w:b/>
          <w:sz w:val="32"/>
          <w:szCs w:val="32"/>
        </w:rPr>
        <w:t xml:space="preserve"> Participace obyvatel na realizaci meziobecní spolupráce </w:t>
      </w:r>
    </w:p>
    <w:p w14:paraId="3D789CA7" w14:textId="15D0CCF8" w:rsidR="000B3BEA" w:rsidRPr="00757C56" w:rsidRDefault="000B3BEA" w:rsidP="000B3BEA">
      <w:pPr>
        <w:rPr>
          <w:rFonts w:ascii="Cambria" w:hAnsi="Cambria"/>
          <w:bCs/>
          <w:sz w:val="16"/>
          <w:szCs w:val="16"/>
        </w:rPr>
      </w:pPr>
    </w:p>
    <w:p w14:paraId="13EFF541" w14:textId="0B09E239" w:rsidR="00B20027" w:rsidRPr="00757C56" w:rsidRDefault="00364C2F" w:rsidP="00476996">
      <w:pPr>
        <w:spacing w:before="120" w:after="0" w:line="360" w:lineRule="auto"/>
        <w:contextualSpacing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Akce </w:t>
      </w:r>
      <w:r w:rsidR="006628C3" w:rsidRPr="00C60C8B">
        <w:rPr>
          <w:rFonts w:ascii="Cambria" w:hAnsi="Cambria"/>
          <w:b/>
          <w:sz w:val="28"/>
          <w:szCs w:val="28"/>
          <w:u w:val="single"/>
        </w:rPr>
        <w:t>Putovní letní kino</w:t>
      </w:r>
    </w:p>
    <w:p w14:paraId="13A6BE79" w14:textId="3EBBABF5" w:rsidR="00E56442" w:rsidRDefault="00634B3C" w:rsidP="00476996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Akce byla podpořena v rámci </w:t>
      </w:r>
      <w:r w:rsidR="00E56442">
        <w:rPr>
          <w:rFonts w:ascii="Cambria" w:hAnsi="Cambria"/>
          <w:sz w:val="21"/>
          <w:szCs w:val="21"/>
        </w:rPr>
        <w:t>krajsk</w:t>
      </w:r>
      <w:r>
        <w:rPr>
          <w:rFonts w:ascii="Cambria" w:hAnsi="Cambria"/>
          <w:sz w:val="21"/>
          <w:szCs w:val="21"/>
        </w:rPr>
        <w:t>é</w:t>
      </w:r>
      <w:r w:rsidR="00E56442">
        <w:rPr>
          <w:rFonts w:ascii="Cambria" w:hAnsi="Cambria"/>
          <w:sz w:val="21"/>
          <w:szCs w:val="21"/>
        </w:rPr>
        <w:t xml:space="preserve"> dotace </w:t>
      </w:r>
      <w:r w:rsidR="00E56442" w:rsidRPr="00E56442">
        <w:rPr>
          <w:rFonts w:ascii="Cambria" w:hAnsi="Cambria"/>
          <w:sz w:val="21"/>
          <w:szCs w:val="21"/>
        </w:rPr>
        <w:t>MÍSTNÍ AGENDA 21 A ZDRAVÍ 2030 V KRAJI VYSOČINA 202</w:t>
      </w:r>
      <w:r>
        <w:rPr>
          <w:rFonts w:ascii="Cambria" w:hAnsi="Cambria"/>
          <w:sz w:val="21"/>
          <w:szCs w:val="21"/>
        </w:rPr>
        <w:t>3</w:t>
      </w:r>
      <w:r w:rsidR="00E56442">
        <w:rPr>
          <w:rFonts w:ascii="Cambria" w:hAnsi="Cambria"/>
          <w:sz w:val="21"/>
          <w:szCs w:val="21"/>
        </w:rPr>
        <w:t xml:space="preserve">. </w:t>
      </w:r>
    </w:p>
    <w:p w14:paraId="7CFC331C" w14:textId="6F8D6DE6" w:rsidR="005208C4" w:rsidRPr="00ED33D1" w:rsidRDefault="00D63AF9" w:rsidP="00ED33D1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V roce 2023 jsme opět zaznamenali zvyšující se zájem obcí na akci Putovní letní kino. </w:t>
      </w:r>
      <w:r w:rsidR="00E56442" w:rsidRPr="00ED33D1">
        <w:rPr>
          <w:rFonts w:ascii="Cambria" w:hAnsi="Cambria"/>
          <w:sz w:val="21"/>
          <w:szCs w:val="21"/>
        </w:rPr>
        <w:t xml:space="preserve">V rámci </w:t>
      </w:r>
      <w:r w:rsidR="00634B3C" w:rsidRPr="00ED33D1">
        <w:rPr>
          <w:rFonts w:ascii="Cambria" w:hAnsi="Cambria"/>
          <w:sz w:val="21"/>
          <w:szCs w:val="21"/>
        </w:rPr>
        <w:t>10</w:t>
      </w:r>
      <w:r w:rsidR="00B73B98" w:rsidRPr="00ED33D1">
        <w:rPr>
          <w:rFonts w:ascii="Cambria" w:hAnsi="Cambria"/>
          <w:sz w:val="21"/>
          <w:szCs w:val="21"/>
        </w:rPr>
        <w:t>. ročník</w:t>
      </w:r>
      <w:r w:rsidR="00E56442" w:rsidRPr="00ED33D1">
        <w:rPr>
          <w:rFonts w:ascii="Cambria" w:hAnsi="Cambria"/>
          <w:sz w:val="21"/>
          <w:szCs w:val="21"/>
        </w:rPr>
        <w:t>u</w:t>
      </w:r>
      <w:r w:rsidR="00B73B98" w:rsidRPr="00ED33D1">
        <w:rPr>
          <w:rFonts w:ascii="Cambria" w:hAnsi="Cambria"/>
          <w:sz w:val="21"/>
          <w:szCs w:val="21"/>
        </w:rPr>
        <w:t xml:space="preserve"> </w:t>
      </w:r>
      <w:r w:rsidR="000B3BEA" w:rsidRPr="00ED33D1">
        <w:rPr>
          <w:rFonts w:ascii="Cambria" w:hAnsi="Cambria"/>
          <w:sz w:val="21"/>
          <w:szCs w:val="21"/>
        </w:rPr>
        <w:t xml:space="preserve">akce </w:t>
      </w:r>
      <w:r w:rsidR="00E56442" w:rsidRPr="00ED33D1">
        <w:rPr>
          <w:rFonts w:ascii="Cambria" w:hAnsi="Cambria"/>
          <w:sz w:val="21"/>
          <w:szCs w:val="21"/>
        </w:rPr>
        <w:t xml:space="preserve">se </w:t>
      </w:r>
      <w:r w:rsidR="00573DA8" w:rsidRPr="00ED33D1">
        <w:rPr>
          <w:rFonts w:ascii="Cambria" w:hAnsi="Cambria"/>
          <w:sz w:val="21"/>
          <w:szCs w:val="21"/>
        </w:rPr>
        <w:t>zrealizovalo</w:t>
      </w:r>
      <w:r w:rsidR="00364C2F" w:rsidRPr="00ED33D1">
        <w:rPr>
          <w:rFonts w:ascii="Cambria" w:hAnsi="Cambria"/>
          <w:sz w:val="21"/>
          <w:szCs w:val="21"/>
        </w:rPr>
        <w:t xml:space="preserve"> celkově </w:t>
      </w:r>
      <w:r w:rsidR="00634B3C" w:rsidRPr="00ED33D1">
        <w:rPr>
          <w:rFonts w:ascii="Cambria" w:hAnsi="Cambria"/>
          <w:sz w:val="21"/>
          <w:szCs w:val="21"/>
        </w:rPr>
        <w:t>75</w:t>
      </w:r>
      <w:r w:rsidR="00364C2F" w:rsidRPr="00ED33D1">
        <w:rPr>
          <w:rFonts w:ascii="Cambria" w:hAnsi="Cambria"/>
          <w:sz w:val="21"/>
          <w:szCs w:val="21"/>
        </w:rPr>
        <w:t xml:space="preserve"> promítacích večerů v rámci </w:t>
      </w:r>
      <w:r w:rsidR="00E56442" w:rsidRPr="00ED33D1">
        <w:rPr>
          <w:rFonts w:ascii="Cambria" w:hAnsi="Cambria"/>
          <w:sz w:val="21"/>
          <w:szCs w:val="21"/>
        </w:rPr>
        <w:t>3</w:t>
      </w:r>
      <w:r w:rsidR="00634B3C" w:rsidRPr="00ED33D1">
        <w:rPr>
          <w:rFonts w:ascii="Cambria" w:hAnsi="Cambria"/>
          <w:sz w:val="21"/>
          <w:szCs w:val="21"/>
        </w:rPr>
        <w:t>8</w:t>
      </w:r>
      <w:r w:rsidR="00364C2F" w:rsidRPr="00ED33D1">
        <w:rPr>
          <w:rFonts w:ascii="Cambria" w:hAnsi="Cambria"/>
          <w:sz w:val="21"/>
          <w:szCs w:val="21"/>
        </w:rPr>
        <w:t xml:space="preserve"> obcí a místních částí Mikroregionu Bystřicko</w:t>
      </w:r>
      <w:r w:rsidR="00D41D8A" w:rsidRPr="00ED33D1">
        <w:rPr>
          <w:rFonts w:ascii="Cambria" w:hAnsi="Cambria"/>
          <w:sz w:val="21"/>
          <w:szCs w:val="21"/>
        </w:rPr>
        <w:t>,</w:t>
      </w:r>
      <w:r w:rsidR="00E56442" w:rsidRPr="00ED33D1">
        <w:rPr>
          <w:rFonts w:ascii="Cambria" w:hAnsi="Cambria"/>
          <w:sz w:val="21"/>
          <w:szCs w:val="21"/>
        </w:rPr>
        <w:t xml:space="preserve"> tedy </w:t>
      </w:r>
      <w:r w:rsidR="00D41D8A" w:rsidRPr="00ED33D1">
        <w:rPr>
          <w:rFonts w:ascii="Cambria" w:hAnsi="Cambria"/>
          <w:sz w:val="21"/>
          <w:szCs w:val="21"/>
        </w:rPr>
        <w:t xml:space="preserve">o </w:t>
      </w:r>
      <w:r w:rsidR="00634B3C" w:rsidRPr="00ED33D1">
        <w:rPr>
          <w:rFonts w:ascii="Cambria" w:hAnsi="Cambria"/>
          <w:sz w:val="21"/>
          <w:szCs w:val="21"/>
        </w:rPr>
        <w:t>6</w:t>
      </w:r>
      <w:r w:rsidR="00D41D8A" w:rsidRPr="00ED33D1">
        <w:rPr>
          <w:rFonts w:ascii="Cambria" w:hAnsi="Cambria"/>
          <w:sz w:val="21"/>
          <w:szCs w:val="21"/>
        </w:rPr>
        <w:t xml:space="preserve"> promítání </w:t>
      </w:r>
      <w:r w:rsidR="00E56442" w:rsidRPr="00ED33D1">
        <w:rPr>
          <w:rFonts w:ascii="Cambria" w:hAnsi="Cambria"/>
          <w:sz w:val="21"/>
          <w:szCs w:val="21"/>
        </w:rPr>
        <w:t xml:space="preserve">více v porovnání s předchozím rokem. </w:t>
      </w:r>
    </w:p>
    <w:p w14:paraId="5E7A094F" w14:textId="745FEB47" w:rsidR="005208C4" w:rsidRDefault="005208C4" w:rsidP="00E56442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Filmových večerů</w:t>
      </w:r>
      <w:r w:rsidR="00364C2F" w:rsidRPr="00E56442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se zúčastnilo </w:t>
      </w:r>
      <w:r w:rsidR="00634B3C">
        <w:rPr>
          <w:rFonts w:ascii="Cambria" w:hAnsi="Cambria"/>
          <w:sz w:val="21"/>
          <w:szCs w:val="21"/>
        </w:rPr>
        <w:t>cca</w:t>
      </w:r>
      <w:r w:rsidR="00364C2F" w:rsidRPr="00E56442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4</w:t>
      </w:r>
      <w:r w:rsidR="00364C2F" w:rsidRPr="00E56442">
        <w:rPr>
          <w:rFonts w:ascii="Cambria" w:hAnsi="Cambria"/>
          <w:sz w:val="21"/>
          <w:szCs w:val="21"/>
        </w:rPr>
        <w:t xml:space="preserve">000 diváků v jednotlivých obcích regionu. </w:t>
      </w:r>
    </w:p>
    <w:p w14:paraId="035FB13C" w14:textId="77777777" w:rsidR="00D63AF9" w:rsidRDefault="005208C4" w:rsidP="00E56442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N</w:t>
      </w:r>
      <w:r w:rsidRPr="005208C4">
        <w:rPr>
          <w:rFonts w:ascii="Cambria" w:hAnsi="Cambria"/>
          <w:sz w:val="21"/>
          <w:szCs w:val="21"/>
        </w:rPr>
        <w:t>a plátnech se vystřídalo 2</w:t>
      </w:r>
      <w:r w:rsidR="00D63AF9">
        <w:rPr>
          <w:rFonts w:ascii="Cambria" w:hAnsi="Cambria"/>
          <w:sz w:val="21"/>
          <w:szCs w:val="21"/>
        </w:rPr>
        <w:t xml:space="preserve">3 </w:t>
      </w:r>
      <w:r w:rsidRPr="005208C4">
        <w:rPr>
          <w:rFonts w:ascii="Cambria" w:hAnsi="Cambria"/>
          <w:sz w:val="21"/>
          <w:szCs w:val="21"/>
        </w:rPr>
        <w:t xml:space="preserve">různých filmů určených jak pro děti, tak pro dospělé. Z filmu pro děti byla nejvíce obsazovaná </w:t>
      </w:r>
      <w:r w:rsidR="00D63AF9">
        <w:rPr>
          <w:rFonts w:ascii="Cambria" w:hAnsi="Cambria"/>
          <w:sz w:val="21"/>
          <w:szCs w:val="21"/>
        </w:rPr>
        <w:t xml:space="preserve">česká </w:t>
      </w:r>
      <w:r w:rsidRPr="005208C4">
        <w:rPr>
          <w:rFonts w:ascii="Cambria" w:hAnsi="Cambria"/>
          <w:sz w:val="21"/>
          <w:szCs w:val="21"/>
        </w:rPr>
        <w:t xml:space="preserve">pohádka </w:t>
      </w:r>
      <w:r w:rsidR="00D63AF9">
        <w:rPr>
          <w:rFonts w:ascii="Cambria" w:hAnsi="Cambria"/>
          <w:sz w:val="21"/>
          <w:szCs w:val="21"/>
        </w:rPr>
        <w:t xml:space="preserve">Princezna zakletá v čase 2 </w:t>
      </w:r>
      <w:r w:rsidR="00D63AF9" w:rsidRPr="00D63AF9">
        <w:rPr>
          <w:rFonts w:ascii="Cambria" w:hAnsi="Cambria"/>
          <w:sz w:val="21"/>
          <w:szCs w:val="21"/>
        </w:rPr>
        <w:t xml:space="preserve">a zahraniční animovaná pohádka Kocour v botách: Poslední přání. Dále se na plátech promítaly také pohádky – </w:t>
      </w:r>
      <w:proofErr w:type="spellStart"/>
      <w:r w:rsidR="00D63AF9" w:rsidRPr="00D63AF9">
        <w:rPr>
          <w:rFonts w:ascii="Cambria" w:hAnsi="Cambria"/>
          <w:sz w:val="21"/>
          <w:szCs w:val="21"/>
        </w:rPr>
        <w:t>Zlouni</w:t>
      </w:r>
      <w:proofErr w:type="spellEnd"/>
      <w:r w:rsidR="00D63AF9" w:rsidRPr="00D63AF9">
        <w:rPr>
          <w:rFonts w:ascii="Cambria" w:hAnsi="Cambria"/>
          <w:sz w:val="21"/>
          <w:szCs w:val="21"/>
        </w:rPr>
        <w:t xml:space="preserve">, Mimoni 2: Padouch přichází, Super Mario Bros.ve filmu, Zoubková víla, ad. Z filmů pro dospělé byly pak oblíbené české novinky jako Ostrov, Přání k narozeninám, </w:t>
      </w:r>
      <w:proofErr w:type="spellStart"/>
      <w:r w:rsidR="00D63AF9" w:rsidRPr="00D63AF9">
        <w:rPr>
          <w:rFonts w:ascii="Cambria" w:hAnsi="Cambria"/>
          <w:sz w:val="21"/>
          <w:szCs w:val="21"/>
        </w:rPr>
        <w:t>Střídavka</w:t>
      </w:r>
      <w:proofErr w:type="spellEnd"/>
      <w:r w:rsidR="00D63AF9" w:rsidRPr="00D63AF9">
        <w:rPr>
          <w:rFonts w:ascii="Cambria" w:hAnsi="Cambria"/>
          <w:sz w:val="21"/>
          <w:szCs w:val="21"/>
        </w:rPr>
        <w:t xml:space="preserve">, Děti Nagana, Život pro samouky ad. Ze zahraniční projekce pak dominoval film Top </w:t>
      </w:r>
      <w:proofErr w:type="spellStart"/>
      <w:r w:rsidR="00D63AF9" w:rsidRPr="00D63AF9">
        <w:rPr>
          <w:rFonts w:ascii="Cambria" w:hAnsi="Cambria"/>
          <w:sz w:val="21"/>
          <w:szCs w:val="21"/>
        </w:rPr>
        <w:t>Gun</w:t>
      </w:r>
      <w:proofErr w:type="spellEnd"/>
      <w:r w:rsidR="00D63AF9" w:rsidRPr="00D63AF9">
        <w:rPr>
          <w:rFonts w:ascii="Cambria" w:hAnsi="Cambria"/>
          <w:sz w:val="21"/>
          <w:szCs w:val="21"/>
        </w:rPr>
        <w:t xml:space="preserve">: </w:t>
      </w:r>
      <w:proofErr w:type="spellStart"/>
      <w:r w:rsidR="00D63AF9" w:rsidRPr="00D63AF9">
        <w:rPr>
          <w:rFonts w:ascii="Cambria" w:hAnsi="Cambria"/>
          <w:sz w:val="21"/>
          <w:szCs w:val="21"/>
        </w:rPr>
        <w:t>Maverick</w:t>
      </w:r>
      <w:proofErr w:type="spellEnd"/>
      <w:r w:rsidR="00D63AF9" w:rsidRPr="00D63AF9">
        <w:rPr>
          <w:rFonts w:ascii="Cambria" w:hAnsi="Cambria"/>
          <w:sz w:val="21"/>
          <w:szCs w:val="21"/>
        </w:rPr>
        <w:t xml:space="preserve"> a Asterix a Obelix: Říše středu. Převážná většina filmů byla ale, jako vždy, zaměřena na výběr českých komedií a pohádek. </w:t>
      </w:r>
    </w:p>
    <w:p w14:paraId="4178FE5F" w14:textId="7255FB25" w:rsidR="00D63AF9" w:rsidRDefault="00D63AF9" w:rsidP="00E56442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 w:rsidRPr="00D63AF9">
        <w:rPr>
          <w:rFonts w:ascii="Cambria" w:hAnsi="Cambria"/>
          <w:sz w:val="21"/>
          <w:szCs w:val="21"/>
        </w:rPr>
        <w:t xml:space="preserve">Filmové licence </w:t>
      </w:r>
      <w:r>
        <w:rPr>
          <w:rFonts w:ascii="Cambria" w:hAnsi="Cambria"/>
          <w:sz w:val="21"/>
          <w:szCs w:val="21"/>
        </w:rPr>
        <w:t>byly</w:t>
      </w:r>
      <w:r w:rsidRPr="00D63AF9">
        <w:rPr>
          <w:rFonts w:ascii="Cambria" w:hAnsi="Cambria"/>
          <w:sz w:val="21"/>
          <w:szCs w:val="21"/>
        </w:rPr>
        <w:t xml:space="preserve"> pořizovány od různých distributorů jako </w:t>
      </w:r>
      <w:proofErr w:type="spellStart"/>
      <w:r w:rsidRPr="00D63AF9">
        <w:rPr>
          <w:rFonts w:ascii="Cambria" w:hAnsi="Cambria"/>
          <w:sz w:val="21"/>
          <w:szCs w:val="21"/>
        </w:rPr>
        <w:t>Cinemart</w:t>
      </w:r>
      <w:proofErr w:type="spellEnd"/>
      <w:r w:rsidRPr="00D63AF9">
        <w:rPr>
          <w:rFonts w:ascii="Cambria" w:hAnsi="Cambria"/>
          <w:sz w:val="21"/>
          <w:szCs w:val="21"/>
        </w:rPr>
        <w:t xml:space="preserve">, a.s.; </w:t>
      </w:r>
      <w:proofErr w:type="spellStart"/>
      <w:r w:rsidRPr="00D63AF9">
        <w:rPr>
          <w:rFonts w:ascii="Cambria" w:hAnsi="Cambria"/>
          <w:sz w:val="21"/>
          <w:szCs w:val="21"/>
        </w:rPr>
        <w:t>Digsen</w:t>
      </w:r>
      <w:proofErr w:type="spellEnd"/>
      <w:r w:rsidRPr="00D63AF9">
        <w:rPr>
          <w:rFonts w:ascii="Cambria" w:hAnsi="Cambria"/>
          <w:sz w:val="21"/>
          <w:szCs w:val="21"/>
        </w:rPr>
        <w:t xml:space="preserve"> s.r.o., AQS, a.s. divize BIOSCOP, Bohemia </w:t>
      </w:r>
      <w:proofErr w:type="spellStart"/>
      <w:r w:rsidRPr="00D63AF9">
        <w:rPr>
          <w:rFonts w:ascii="Cambria" w:hAnsi="Cambria"/>
          <w:sz w:val="21"/>
          <w:szCs w:val="21"/>
        </w:rPr>
        <w:t>Motion</w:t>
      </w:r>
      <w:proofErr w:type="spellEnd"/>
      <w:r w:rsidRPr="00D63AF9">
        <w:rPr>
          <w:rFonts w:ascii="Cambria" w:hAnsi="Cambria"/>
          <w:sz w:val="21"/>
          <w:szCs w:val="21"/>
        </w:rPr>
        <w:t xml:space="preserve"> </w:t>
      </w:r>
      <w:proofErr w:type="spellStart"/>
      <w:r w:rsidRPr="00D63AF9">
        <w:rPr>
          <w:rFonts w:ascii="Cambria" w:hAnsi="Cambria"/>
          <w:sz w:val="21"/>
          <w:szCs w:val="21"/>
        </w:rPr>
        <w:t>Pictures</w:t>
      </w:r>
      <w:proofErr w:type="spellEnd"/>
      <w:r w:rsidRPr="00D63AF9">
        <w:rPr>
          <w:rFonts w:ascii="Cambria" w:hAnsi="Cambria"/>
          <w:sz w:val="21"/>
          <w:szCs w:val="21"/>
        </w:rPr>
        <w:t xml:space="preserve"> a.s., </w:t>
      </w:r>
      <w:proofErr w:type="spellStart"/>
      <w:r w:rsidRPr="00D63AF9">
        <w:rPr>
          <w:rFonts w:ascii="Cambria" w:hAnsi="Cambria"/>
          <w:sz w:val="21"/>
          <w:szCs w:val="21"/>
        </w:rPr>
        <w:t>Falcon</w:t>
      </w:r>
      <w:proofErr w:type="spellEnd"/>
      <w:r w:rsidRPr="00D63AF9">
        <w:rPr>
          <w:rFonts w:ascii="Cambria" w:hAnsi="Cambria"/>
          <w:sz w:val="21"/>
          <w:szCs w:val="21"/>
        </w:rPr>
        <w:t xml:space="preserve"> a.s. apod.)</w:t>
      </w:r>
    </w:p>
    <w:p w14:paraId="46A72400" w14:textId="7B11D636" w:rsidR="000E4272" w:rsidRPr="000E4272" w:rsidRDefault="00573DA8" w:rsidP="000E4272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 w:rsidRPr="00D63AF9">
        <w:rPr>
          <w:rFonts w:ascii="Cambria" w:hAnsi="Cambria"/>
          <w:sz w:val="21"/>
          <w:szCs w:val="21"/>
        </w:rPr>
        <w:t xml:space="preserve">Mikroregion Bystřicko </w:t>
      </w:r>
      <w:r w:rsidR="00D63AF9">
        <w:rPr>
          <w:rFonts w:ascii="Cambria" w:hAnsi="Cambria"/>
          <w:sz w:val="21"/>
          <w:szCs w:val="21"/>
        </w:rPr>
        <w:t>zajistil</w:t>
      </w:r>
      <w:r w:rsidR="000E4272">
        <w:rPr>
          <w:rFonts w:ascii="Cambria" w:hAnsi="Cambria"/>
          <w:sz w:val="21"/>
          <w:szCs w:val="21"/>
        </w:rPr>
        <w:t xml:space="preserve"> opět</w:t>
      </w:r>
      <w:r w:rsidR="00D63AF9">
        <w:rPr>
          <w:rFonts w:ascii="Cambria" w:hAnsi="Cambria"/>
          <w:sz w:val="21"/>
          <w:szCs w:val="21"/>
        </w:rPr>
        <w:t xml:space="preserve"> obcím </w:t>
      </w:r>
      <w:r w:rsidR="005208C4" w:rsidRPr="00D63AF9">
        <w:rPr>
          <w:rFonts w:ascii="Cambria" w:hAnsi="Cambria"/>
          <w:sz w:val="21"/>
          <w:szCs w:val="21"/>
        </w:rPr>
        <w:t>tř</w:t>
      </w:r>
      <w:r w:rsidR="00D63AF9">
        <w:rPr>
          <w:rFonts w:ascii="Cambria" w:hAnsi="Cambria"/>
          <w:sz w:val="21"/>
          <w:szCs w:val="21"/>
        </w:rPr>
        <w:t>i</w:t>
      </w:r>
      <w:r w:rsidR="005208C4" w:rsidRPr="00D63AF9">
        <w:rPr>
          <w:rFonts w:ascii="Cambria" w:hAnsi="Cambria"/>
          <w:sz w:val="21"/>
          <w:szCs w:val="21"/>
        </w:rPr>
        <w:t xml:space="preserve"> kompletn</w:t>
      </w:r>
      <w:r w:rsidR="00D63AF9">
        <w:rPr>
          <w:rFonts w:ascii="Cambria" w:hAnsi="Cambria"/>
          <w:sz w:val="21"/>
          <w:szCs w:val="21"/>
        </w:rPr>
        <w:t xml:space="preserve">í </w:t>
      </w:r>
      <w:r w:rsidR="005208C4" w:rsidRPr="00D63AF9">
        <w:rPr>
          <w:rFonts w:ascii="Cambria" w:hAnsi="Cambria"/>
          <w:sz w:val="21"/>
          <w:szCs w:val="21"/>
        </w:rPr>
        <w:t>aparatur</w:t>
      </w:r>
      <w:r w:rsidR="00D63AF9">
        <w:rPr>
          <w:rFonts w:ascii="Cambria" w:hAnsi="Cambria"/>
          <w:sz w:val="21"/>
          <w:szCs w:val="21"/>
        </w:rPr>
        <w:t>y</w:t>
      </w:r>
      <w:r w:rsidR="005208C4" w:rsidRPr="00D63AF9">
        <w:rPr>
          <w:rFonts w:ascii="Cambria" w:hAnsi="Cambria"/>
          <w:sz w:val="21"/>
          <w:szCs w:val="21"/>
        </w:rPr>
        <w:t xml:space="preserve"> k promítání. Každá sada obsahuje dataprojektor, ozvučení, plátno, DVD přehrávač/PC. Poptávka obcí byla v roce 202</w:t>
      </w:r>
      <w:r w:rsidR="00D63AF9">
        <w:rPr>
          <w:rFonts w:ascii="Cambria" w:hAnsi="Cambria"/>
          <w:sz w:val="21"/>
          <w:szCs w:val="21"/>
        </w:rPr>
        <w:t>3</w:t>
      </w:r>
      <w:r w:rsidR="005208C4" w:rsidRPr="00D63AF9">
        <w:rPr>
          <w:rFonts w:ascii="Cambria" w:hAnsi="Cambria"/>
          <w:sz w:val="21"/>
          <w:szCs w:val="21"/>
        </w:rPr>
        <w:t xml:space="preserve"> </w:t>
      </w:r>
      <w:r w:rsidR="00ED33D1">
        <w:rPr>
          <w:rFonts w:ascii="Cambria" w:hAnsi="Cambria"/>
          <w:sz w:val="21"/>
          <w:szCs w:val="21"/>
        </w:rPr>
        <w:t xml:space="preserve">převážně </w:t>
      </w:r>
      <w:r w:rsidR="005208C4" w:rsidRPr="00D63AF9">
        <w:rPr>
          <w:rFonts w:ascii="Cambria" w:hAnsi="Cambria"/>
          <w:sz w:val="21"/>
          <w:szCs w:val="21"/>
        </w:rPr>
        <w:t>uspokojena, ale u někter</w:t>
      </w:r>
      <w:r w:rsidR="000E4272">
        <w:rPr>
          <w:rFonts w:ascii="Cambria" w:hAnsi="Cambria"/>
          <w:sz w:val="21"/>
          <w:szCs w:val="21"/>
        </w:rPr>
        <w:t>ých</w:t>
      </w:r>
      <w:r w:rsidR="005208C4" w:rsidRPr="00D63AF9">
        <w:rPr>
          <w:rFonts w:ascii="Cambria" w:hAnsi="Cambria"/>
          <w:sz w:val="21"/>
          <w:szCs w:val="21"/>
        </w:rPr>
        <w:t xml:space="preserve"> termín</w:t>
      </w:r>
      <w:r w:rsidR="000E4272">
        <w:rPr>
          <w:rFonts w:ascii="Cambria" w:hAnsi="Cambria"/>
          <w:sz w:val="21"/>
          <w:szCs w:val="21"/>
        </w:rPr>
        <w:t>ů byla zaznamenána větší poptávka</w:t>
      </w:r>
      <w:r w:rsidR="00ED33D1">
        <w:rPr>
          <w:rFonts w:ascii="Cambria" w:hAnsi="Cambria"/>
          <w:sz w:val="21"/>
          <w:szCs w:val="21"/>
        </w:rPr>
        <w:t xml:space="preserve"> po aparatuře</w:t>
      </w:r>
      <w:r w:rsidR="000E4272">
        <w:rPr>
          <w:rFonts w:ascii="Cambria" w:hAnsi="Cambria"/>
          <w:sz w:val="21"/>
          <w:szCs w:val="21"/>
        </w:rPr>
        <w:t>. Tento problém</w:t>
      </w:r>
      <w:r w:rsidR="00ED33D1">
        <w:rPr>
          <w:rFonts w:ascii="Cambria" w:hAnsi="Cambria"/>
          <w:sz w:val="21"/>
          <w:szCs w:val="21"/>
        </w:rPr>
        <w:t xml:space="preserve"> se</w:t>
      </w:r>
      <w:r w:rsidR="000E4272">
        <w:rPr>
          <w:rFonts w:ascii="Cambria" w:hAnsi="Cambria"/>
          <w:sz w:val="21"/>
          <w:szCs w:val="21"/>
        </w:rPr>
        <w:t xml:space="preserve"> </w:t>
      </w:r>
      <w:r w:rsidR="00ED33D1">
        <w:rPr>
          <w:rFonts w:ascii="Cambria" w:hAnsi="Cambria"/>
          <w:sz w:val="21"/>
          <w:szCs w:val="21"/>
        </w:rPr>
        <w:t xml:space="preserve">do budoucna </w:t>
      </w:r>
      <w:r w:rsidR="000E4272">
        <w:rPr>
          <w:rFonts w:ascii="Cambria" w:hAnsi="Cambria"/>
          <w:sz w:val="21"/>
          <w:szCs w:val="21"/>
        </w:rPr>
        <w:t>vyřešil nákupem další, již čtvrté</w:t>
      </w:r>
      <w:r w:rsidR="003D4C04">
        <w:rPr>
          <w:rFonts w:ascii="Cambria" w:hAnsi="Cambria"/>
          <w:sz w:val="21"/>
          <w:szCs w:val="21"/>
        </w:rPr>
        <w:t xml:space="preserve">, </w:t>
      </w:r>
      <w:r w:rsidR="000E4272">
        <w:rPr>
          <w:rFonts w:ascii="Cambria" w:hAnsi="Cambria"/>
          <w:sz w:val="21"/>
          <w:szCs w:val="21"/>
        </w:rPr>
        <w:t>kompletní aparatury</w:t>
      </w:r>
      <w:r w:rsidR="00ED33D1">
        <w:rPr>
          <w:rFonts w:ascii="Cambria" w:hAnsi="Cambria"/>
          <w:sz w:val="21"/>
          <w:szCs w:val="21"/>
        </w:rPr>
        <w:t>, která se pořizovala v srpnu 2023.</w:t>
      </w:r>
    </w:p>
    <w:p w14:paraId="68EFC24E" w14:textId="1D50FC44" w:rsidR="00962DBF" w:rsidRDefault="000E4272" w:rsidP="00962DBF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 nadále MB posky</w:t>
      </w:r>
      <w:r w:rsidR="00ED33D1">
        <w:rPr>
          <w:rFonts w:ascii="Cambria" w:hAnsi="Cambria"/>
          <w:sz w:val="21"/>
          <w:szCs w:val="21"/>
        </w:rPr>
        <w:t>toval</w:t>
      </w:r>
      <w:r>
        <w:rPr>
          <w:rFonts w:ascii="Cambria" w:hAnsi="Cambria"/>
          <w:sz w:val="21"/>
          <w:szCs w:val="21"/>
        </w:rPr>
        <w:t xml:space="preserve"> také techniku se speciálním přehrávačem </w:t>
      </w:r>
      <w:proofErr w:type="spellStart"/>
      <w:r w:rsidR="00AD3D7A">
        <w:rPr>
          <w:rFonts w:ascii="Cambria" w:hAnsi="Cambria"/>
          <w:sz w:val="21"/>
          <w:szCs w:val="21"/>
        </w:rPr>
        <w:t>Artinii</w:t>
      </w:r>
      <w:proofErr w:type="spellEnd"/>
      <w:r w:rsidR="00AD3D7A">
        <w:rPr>
          <w:rFonts w:ascii="Cambria" w:hAnsi="Cambria"/>
          <w:sz w:val="21"/>
          <w:szCs w:val="21"/>
        </w:rPr>
        <w:t xml:space="preserve"> </w:t>
      </w:r>
      <w:proofErr w:type="spellStart"/>
      <w:r w:rsidR="00AD3D7A">
        <w:rPr>
          <w:rFonts w:ascii="Cambria" w:hAnsi="Cambria"/>
          <w:sz w:val="21"/>
          <w:szCs w:val="21"/>
        </w:rPr>
        <w:t>Cinema</w:t>
      </w:r>
      <w:proofErr w:type="spellEnd"/>
      <w:r w:rsidR="00AD3D7A">
        <w:rPr>
          <w:rFonts w:ascii="Cambria" w:hAnsi="Cambria"/>
          <w:sz w:val="21"/>
          <w:szCs w:val="21"/>
        </w:rPr>
        <w:t xml:space="preserve"> </w:t>
      </w:r>
      <w:proofErr w:type="spellStart"/>
      <w:r w:rsidR="00AD3D7A">
        <w:rPr>
          <w:rFonts w:ascii="Cambria" w:hAnsi="Cambria"/>
          <w:sz w:val="21"/>
          <w:szCs w:val="21"/>
        </w:rPr>
        <w:t>Player</w:t>
      </w:r>
      <w:proofErr w:type="spellEnd"/>
      <w:r w:rsidR="00962DBF">
        <w:rPr>
          <w:rFonts w:ascii="Cambria" w:hAnsi="Cambria"/>
          <w:sz w:val="21"/>
          <w:szCs w:val="21"/>
        </w:rPr>
        <w:t xml:space="preserve">, který zajišťuje samotné přehrávání filmů a hlídá počet promítání v rámci zakoupených licencí. Konkrétně tento způsob přehrávání vyžadují </w:t>
      </w:r>
      <w:r w:rsidR="00962DBF" w:rsidRPr="00962DBF">
        <w:rPr>
          <w:rFonts w:ascii="Cambria" w:hAnsi="Cambria"/>
          <w:sz w:val="21"/>
          <w:szCs w:val="21"/>
        </w:rPr>
        <w:t>společnost</w:t>
      </w:r>
      <w:r w:rsidR="00962DBF">
        <w:rPr>
          <w:rFonts w:ascii="Cambria" w:hAnsi="Cambria"/>
          <w:sz w:val="21"/>
          <w:szCs w:val="21"/>
        </w:rPr>
        <w:t xml:space="preserve">i </w:t>
      </w:r>
      <w:proofErr w:type="spellStart"/>
      <w:r w:rsidR="00962DBF" w:rsidRPr="00962DBF">
        <w:rPr>
          <w:rFonts w:ascii="Cambria" w:hAnsi="Cambria"/>
          <w:sz w:val="21"/>
          <w:szCs w:val="21"/>
        </w:rPr>
        <w:t>Bioscop</w:t>
      </w:r>
      <w:proofErr w:type="spellEnd"/>
      <w:r w:rsidR="00962DBF" w:rsidRPr="00962DBF">
        <w:rPr>
          <w:rFonts w:ascii="Cambria" w:hAnsi="Cambria"/>
          <w:sz w:val="21"/>
          <w:szCs w:val="21"/>
        </w:rPr>
        <w:t xml:space="preserve">, Bonton a </w:t>
      </w:r>
      <w:proofErr w:type="spellStart"/>
      <w:r w:rsidR="00962DBF" w:rsidRPr="00962DBF">
        <w:rPr>
          <w:rFonts w:ascii="Cambria" w:hAnsi="Cambria"/>
          <w:sz w:val="21"/>
          <w:szCs w:val="21"/>
        </w:rPr>
        <w:t>Falcon</w:t>
      </w:r>
      <w:proofErr w:type="spellEnd"/>
      <w:r w:rsidR="00962DBF">
        <w:rPr>
          <w:rFonts w:ascii="Cambria" w:hAnsi="Cambria"/>
          <w:sz w:val="21"/>
          <w:szCs w:val="21"/>
        </w:rPr>
        <w:t>.</w:t>
      </w:r>
      <w:r w:rsidR="00962DBF" w:rsidRPr="00962DBF">
        <w:rPr>
          <w:rFonts w:ascii="Cambria" w:hAnsi="Cambria"/>
          <w:sz w:val="21"/>
          <w:szCs w:val="21"/>
        </w:rPr>
        <w:t xml:space="preserve"> </w:t>
      </w:r>
      <w:r w:rsidR="00962DBF">
        <w:rPr>
          <w:rFonts w:ascii="Cambria" w:hAnsi="Cambria"/>
          <w:sz w:val="21"/>
          <w:szCs w:val="21"/>
        </w:rPr>
        <w:t>Díky tomuto způsobu</w:t>
      </w:r>
      <w:r>
        <w:rPr>
          <w:rFonts w:ascii="Cambria" w:hAnsi="Cambria"/>
          <w:sz w:val="21"/>
          <w:szCs w:val="21"/>
        </w:rPr>
        <w:t xml:space="preserve"> přehrávání můžeme</w:t>
      </w:r>
      <w:r w:rsidR="00AD3D7A">
        <w:rPr>
          <w:rFonts w:ascii="Cambria" w:hAnsi="Cambria"/>
          <w:sz w:val="21"/>
          <w:szCs w:val="21"/>
        </w:rPr>
        <w:t xml:space="preserve"> </w:t>
      </w:r>
      <w:r w:rsidR="00301308">
        <w:rPr>
          <w:rFonts w:ascii="Cambria" w:hAnsi="Cambria"/>
          <w:sz w:val="21"/>
          <w:szCs w:val="21"/>
        </w:rPr>
        <w:t xml:space="preserve">do </w:t>
      </w:r>
      <w:r w:rsidR="00962DBF">
        <w:rPr>
          <w:rFonts w:ascii="Cambria" w:hAnsi="Cambria"/>
          <w:sz w:val="21"/>
          <w:szCs w:val="21"/>
        </w:rPr>
        <w:t>nabídky filmů zahrno</w:t>
      </w:r>
      <w:r w:rsidR="00301308">
        <w:rPr>
          <w:rFonts w:ascii="Cambria" w:hAnsi="Cambria"/>
          <w:sz w:val="21"/>
          <w:szCs w:val="21"/>
        </w:rPr>
        <w:t>ut</w:t>
      </w:r>
      <w:r w:rsidR="00962DBF">
        <w:rPr>
          <w:rFonts w:ascii="Cambria" w:hAnsi="Cambria"/>
          <w:sz w:val="21"/>
          <w:szCs w:val="21"/>
        </w:rPr>
        <w:t xml:space="preserve"> také novinky, které </w:t>
      </w:r>
      <w:r w:rsidR="00AD3D7A">
        <w:rPr>
          <w:rFonts w:ascii="Cambria" w:hAnsi="Cambria"/>
          <w:sz w:val="21"/>
          <w:szCs w:val="21"/>
        </w:rPr>
        <w:t xml:space="preserve">se </w:t>
      </w:r>
      <w:r>
        <w:rPr>
          <w:rFonts w:ascii="Cambria" w:hAnsi="Cambria"/>
          <w:sz w:val="21"/>
          <w:szCs w:val="21"/>
        </w:rPr>
        <w:t>vždy</w:t>
      </w:r>
      <w:r w:rsidR="00AD3D7A">
        <w:rPr>
          <w:rFonts w:ascii="Cambria" w:hAnsi="Cambria"/>
          <w:sz w:val="21"/>
          <w:szCs w:val="21"/>
        </w:rPr>
        <w:t xml:space="preserve"> promítaly </w:t>
      </w:r>
      <w:r>
        <w:rPr>
          <w:rFonts w:ascii="Cambria" w:hAnsi="Cambria"/>
          <w:sz w:val="21"/>
          <w:szCs w:val="21"/>
        </w:rPr>
        <w:t xml:space="preserve">pouze </w:t>
      </w:r>
      <w:r w:rsidR="004B2199">
        <w:rPr>
          <w:rFonts w:ascii="Cambria" w:hAnsi="Cambria"/>
          <w:sz w:val="21"/>
          <w:szCs w:val="21"/>
        </w:rPr>
        <w:t>v</w:t>
      </w:r>
      <w:r w:rsidR="00962DBF">
        <w:rPr>
          <w:rFonts w:ascii="Cambria" w:hAnsi="Cambria"/>
          <w:sz w:val="21"/>
          <w:szCs w:val="21"/>
        </w:rPr>
        <w:t xml:space="preserve"> </w:t>
      </w:r>
      <w:r w:rsidR="00301308">
        <w:rPr>
          <w:rFonts w:ascii="Cambria" w:hAnsi="Cambria"/>
          <w:sz w:val="21"/>
          <w:szCs w:val="21"/>
        </w:rPr>
        <w:t xml:space="preserve">kamenných </w:t>
      </w:r>
      <w:r w:rsidR="00962DBF">
        <w:rPr>
          <w:rFonts w:ascii="Cambria" w:hAnsi="Cambria"/>
          <w:sz w:val="21"/>
          <w:szCs w:val="21"/>
        </w:rPr>
        <w:t>kin</w:t>
      </w:r>
      <w:r w:rsidR="004B2199">
        <w:rPr>
          <w:rFonts w:ascii="Cambria" w:hAnsi="Cambria"/>
          <w:sz w:val="21"/>
          <w:szCs w:val="21"/>
        </w:rPr>
        <w:t>ech</w:t>
      </w:r>
      <w:r w:rsidR="00962DBF">
        <w:rPr>
          <w:rFonts w:ascii="Cambria" w:hAnsi="Cambria"/>
          <w:sz w:val="21"/>
          <w:szCs w:val="21"/>
        </w:rPr>
        <w:t>.</w:t>
      </w:r>
      <w:r w:rsidR="00301308">
        <w:rPr>
          <w:rFonts w:ascii="Cambria" w:hAnsi="Cambria"/>
          <w:sz w:val="21"/>
          <w:szCs w:val="21"/>
        </w:rPr>
        <w:t xml:space="preserve"> </w:t>
      </w:r>
    </w:p>
    <w:p w14:paraId="46167B14" w14:textId="56104AF9" w:rsidR="00301308" w:rsidRPr="00B02019" w:rsidRDefault="00962DBF" w:rsidP="000E4272">
      <w:pPr>
        <w:pStyle w:val="Odstavecseseznamem"/>
        <w:spacing w:before="120" w:after="0" w:line="360" w:lineRule="auto"/>
        <w:ind w:left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</w:t>
      </w:r>
      <w:r w:rsidRPr="00962DBF">
        <w:rPr>
          <w:rFonts w:ascii="Cambria" w:hAnsi="Cambria"/>
          <w:sz w:val="21"/>
          <w:szCs w:val="21"/>
        </w:rPr>
        <w:t xml:space="preserve">statní </w:t>
      </w:r>
      <w:r>
        <w:rPr>
          <w:rFonts w:ascii="Cambria" w:hAnsi="Cambria"/>
          <w:sz w:val="21"/>
          <w:szCs w:val="21"/>
        </w:rPr>
        <w:t xml:space="preserve">obce </w:t>
      </w:r>
      <w:r w:rsidRPr="00962DBF">
        <w:rPr>
          <w:rFonts w:ascii="Cambria" w:hAnsi="Cambria"/>
          <w:sz w:val="21"/>
          <w:szCs w:val="21"/>
        </w:rPr>
        <w:t xml:space="preserve">(co vlastní </w:t>
      </w:r>
      <w:r w:rsidR="00301308">
        <w:rPr>
          <w:rFonts w:ascii="Cambria" w:hAnsi="Cambria"/>
          <w:sz w:val="21"/>
          <w:szCs w:val="21"/>
        </w:rPr>
        <w:t xml:space="preserve">svoji </w:t>
      </w:r>
      <w:r w:rsidRPr="00962DBF">
        <w:rPr>
          <w:rFonts w:ascii="Cambria" w:hAnsi="Cambria"/>
          <w:sz w:val="21"/>
          <w:szCs w:val="21"/>
        </w:rPr>
        <w:t xml:space="preserve">aparaturu) </w:t>
      </w:r>
      <w:r w:rsidR="000E4272">
        <w:rPr>
          <w:rFonts w:ascii="Cambria" w:hAnsi="Cambria"/>
          <w:sz w:val="21"/>
          <w:szCs w:val="21"/>
        </w:rPr>
        <w:t xml:space="preserve">jsou již </w:t>
      </w:r>
      <w:r>
        <w:rPr>
          <w:rFonts w:ascii="Cambria" w:hAnsi="Cambria"/>
          <w:sz w:val="21"/>
          <w:szCs w:val="21"/>
        </w:rPr>
        <w:t xml:space="preserve">proškoleny v rámci instalace a práce </w:t>
      </w:r>
      <w:r w:rsidR="00301308">
        <w:rPr>
          <w:rFonts w:ascii="Cambria" w:hAnsi="Cambria"/>
          <w:sz w:val="21"/>
          <w:szCs w:val="21"/>
        </w:rPr>
        <w:t xml:space="preserve">s tímto typem </w:t>
      </w:r>
      <w:r w:rsidR="004B2199">
        <w:rPr>
          <w:rFonts w:ascii="Cambria" w:hAnsi="Cambria"/>
          <w:sz w:val="21"/>
          <w:szCs w:val="21"/>
        </w:rPr>
        <w:t>projekce</w:t>
      </w:r>
      <w:r w:rsidR="000E4272">
        <w:rPr>
          <w:rFonts w:ascii="Cambria" w:hAnsi="Cambria"/>
          <w:sz w:val="21"/>
          <w:szCs w:val="21"/>
        </w:rPr>
        <w:t>.</w:t>
      </w:r>
    </w:p>
    <w:p w14:paraId="3CF7EF81" w14:textId="18185417" w:rsidR="00F53D96" w:rsidRDefault="00301308" w:rsidP="00F53D96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 w:rsidRPr="00B02019">
        <w:rPr>
          <w:rFonts w:ascii="Cambria" w:hAnsi="Cambria"/>
          <w:sz w:val="21"/>
          <w:szCs w:val="21"/>
        </w:rPr>
        <w:t xml:space="preserve">Systém financování byl </w:t>
      </w:r>
      <w:r w:rsidR="00F53D96">
        <w:rPr>
          <w:rFonts w:ascii="Cambria" w:hAnsi="Cambria"/>
          <w:sz w:val="21"/>
          <w:szCs w:val="21"/>
        </w:rPr>
        <w:t>zachován</w:t>
      </w:r>
      <w:r w:rsidRPr="00B02019">
        <w:rPr>
          <w:rFonts w:ascii="Cambria" w:hAnsi="Cambria"/>
          <w:sz w:val="21"/>
          <w:szCs w:val="21"/>
        </w:rPr>
        <w:t xml:space="preserve">. </w:t>
      </w:r>
      <w:r w:rsidR="00B02019" w:rsidRPr="00B02019">
        <w:rPr>
          <w:rFonts w:ascii="Cambria" w:hAnsi="Cambria"/>
          <w:sz w:val="21"/>
          <w:szCs w:val="21"/>
        </w:rPr>
        <w:t>Na akci se podílelo</w:t>
      </w:r>
      <w:r w:rsidR="00F53D96">
        <w:rPr>
          <w:rFonts w:ascii="Cambria" w:hAnsi="Cambria"/>
          <w:sz w:val="21"/>
          <w:szCs w:val="21"/>
        </w:rPr>
        <w:t xml:space="preserve"> opět</w:t>
      </w:r>
      <w:r w:rsidR="00B02019" w:rsidRPr="00B02019">
        <w:rPr>
          <w:rFonts w:ascii="Cambria" w:hAnsi="Cambria"/>
          <w:sz w:val="21"/>
          <w:szCs w:val="21"/>
        </w:rPr>
        <w:t xml:space="preserve"> více obcí, což </w:t>
      </w:r>
      <w:r w:rsidR="00F53D96">
        <w:rPr>
          <w:rFonts w:ascii="Cambria" w:hAnsi="Cambria"/>
          <w:sz w:val="21"/>
          <w:szCs w:val="21"/>
        </w:rPr>
        <w:t>vždy souvisí</w:t>
      </w:r>
      <w:r w:rsidR="00B02019" w:rsidRPr="00B02019">
        <w:rPr>
          <w:rFonts w:ascii="Cambria" w:hAnsi="Cambria"/>
          <w:sz w:val="21"/>
          <w:szCs w:val="21"/>
        </w:rPr>
        <w:t xml:space="preserve"> také s vyššími náklady, které se </w:t>
      </w:r>
      <w:r w:rsidR="00F53D96">
        <w:rPr>
          <w:rFonts w:ascii="Cambria" w:hAnsi="Cambria"/>
          <w:sz w:val="21"/>
          <w:szCs w:val="21"/>
        </w:rPr>
        <w:t xml:space="preserve">v tomto roce </w:t>
      </w:r>
      <w:r w:rsidR="00B02019" w:rsidRPr="00B02019">
        <w:rPr>
          <w:rFonts w:ascii="Cambria" w:hAnsi="Cambria"/>
          <w:sz w:val="21"/>
          <w:szCs w:val="21"/>
        </w:rPr>
        <w:t>zvýšil</w:t>
      </w:r>
      <w:r w:rsidR="00B02019">
        <w:rPr>
          <w:rFonts w:ascii="Cambria" w:hAnsi="Cambria"/>
          <w:sz w:val="21"/>
          <w:szCs w:val="21"/>
        </w:rPr>
        <w:t>y</w:t>
      </w:r>
      <w:r w:rsidR="00B02019" w:rsidRPr="00B02019">
        <w:rPr>
          <w:rFonts w:ascii="Cambria" w:hAnsi="Cambria"/>
          <w:sz w:val="21"/>
          <w:szCs w:val="21"/>
        </w:rPr>
        <w:t xml:space="preserve"> zhruba o </w:t>
      </w:r>
      <w:r w:rsidR="00F53D96">
        <w:rPr>
          <w:rFonts w:ascii="Cambria" w:hAnsi="Cambria"/>
          <w:sz w:val="21"/>
          <w:szCs w:val="21"/>
        </w:rPr>
        <w:t>17</w:t>
      </w:r>
      <w:r w:rsidR="00B02019" w:rsidRPr="00B02019">
        <w:rPr>
          <w:rFonts w:ascii="Cambria" w:hAnsi="Cambria"/>
          <w:sz w:val="21"/>
          <w:szCs w:val="21"/>
        </w:rPr>
        <w:t xml:space="preserve"> tis. Kč. </w:t>
      </w:r>
    </w:p>
    <w:p w14:paraId="6294E2D3" w14:textId="77777777" w:rsidR="00ED33D1" w:rsidRPr="00ED33D1" w:rsidRDefault="00ED33D1" w:rsidP="00ED33D1">
      <w:pPr>
        <w:pStyle w:val="Odstavecseseznamem"/>
        <w:spacing w:before="120" w:after="0" w:line="360" w:lineRule="auto"/>
        <w:ind w:left="0"/>
        <w:jc w:val="both"/>
        <w:rPr>
          <w:rFonts w:ascii="Cambria" w:hAnsi="Cambria"/>
          <w:sz w:val="21"/>
          <w:szCs w:val="21"/>
        </w:rPr>
      </w:pPr>
    </w:p>
    <w:p w14:paraId="39B69FDB" w14:textId="4445065C" w:rsidR="00D93645" w:rsidRDefault="007D2822" w:rsidP="00B02019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 w:rsidRPr="00B02019">
        <w:rPr>
          <w:rFonts w:ascii="Cambria" w:hAnsi="Cambria"/>
          <w:sz w:val="21"/>
          <w:szCs w:val="21"/>
        </w:rPr>
        <w:t>Mikroregion se na akci podíl</w:t>
      </w:r>
      <w:r w:rsidR="00F53D96">
        <w:rPr>
          <w:rFonts w:ascii="Cambria" w:hAnsi="Cambria"/>
          <w:sz w:val="21"/>
          <w:szCs w:val="21"/>
        </w:rPr>
        <w:t xml:space="preserve">el </w:t>
      </w:r>
      <w:r w:rsidRPr="00B02019">
        <w:rPr>
          <w:rFonts w:ascii="Cambria" w:hAnsi="Cambria"/>
          <w:sz w:val="21"/>
          <w:szCs w:val="21"/>
        </w:rPr>
        <w:t>jako plátce licencí promítaných filmů</w:t>
      </w:r>
      <w:r w:rsidR="00F53D96">
        <w:rPr>
          <w:rFonts w:ascii="Cambria" w:hAnsi="Cambria"/>
          <w:sz w:val="21"/>
          <w:szCs w:val="21"/>
        </w:rPr>
        <w:t>,</w:t>
      </w:r>
      <w:r w:rsidR="00B02019">
        <w:rPr>
          <w:rFonts w:ascii="Cambria" w:hAnsi="Cambria"/>
          <w:sz w:val="21"/>
          <w:szCs w:val="21"/>
        </w:rPr>
        <w:t xml:space="preserve"> </w:t>
      </w:r>
      <w:r w:rsidR="00204F69">
        <w:rPr>
          <w:rFonts w:ascii="Cambria" w:hAnsi="Cambria"/>
          <w:sz w:val="21"/>
          <w:szCs w:val="21"/>
        </w:rPr>
        <w:t xml:space="preserve">jako </w:t>
      </w:r>
      <w:r w:rsidRPr="00B02019">
        <w:rPr>
          <w:rFonts w:ascii="Cambria" w:hAnsi="Cambria"/>
          <w:sz w:val="21"/>
          <w:szCs w:val="21"/>
        </w:rPr>
        <w:t>zapůjčova</w:t>
      </w:r>
      <w:r w:rsidR="00F53D96">
        <w:rPr>
          <w:rFonts w:ascii="Cambria" w:hAnsi="Cambria"/>
          <w:sz w:val="21"/>
          <w:szCs w:val="21"/>
        </w:rPr>
        <w:t>tel</w:t>
      </w:r>
      <w:r w:rsidRPr="00B02019">
        <w:rPr>
          <w:rFonts w:ascii="Cambria" w:hAnsi="Cambria"/>
          <w:sz w:val="21"/>
          <w:szCs w:val="21"/>
        </w:rPr>
        <w:t xml:space="preserve"> potřebné</w:t>
      </w:r>
      <w:r w:rsidR="00F53D96">
        <w:rPr>
          <w:rFonts w:ascii="Cambria" w:hAnsi="Cambria"/>
          <w:sz w:val="21"/>
          <w:szCs w:val="21"/>
        </w:rPr>
        <w:t>ho</w:t>
      </w:r>
      <w:r w:rsidRPr="00B02019">
        <w:rPr>
          <w:rFonts w:ascii="Cambria" w:hAnsi="Cambria"/>
          <w:sz w:val="21"/>
          <w:szCs w:val="21"/>
        </w:rPr>
        <w:t xml:space="preserve"> promítací</w:t>
      </w:r>
      <w:r w:rsidR="00F53D96">
        <w:rPr>
          <w:rFonts w:ascii="Cambria" w:hAnsi="Cambria"/>
          <w:sz w:val="21"/>
          <w:szCs w:val="21"/>
        </w:rPr>
        <w:t>ho</w:t>
      </w:r>
      <w:r w:rsidRPr="00B02019">
        <w:rPr>
          <w:rFonts w:ascii="Cambria" w:hAnsi="Cambria"/>
          <w:sz w:val="21"/>
          <w:szCs w:val="21"/>
        </w:rPr>
        <w:t xml:space="preserve"> vybavení a zpracov</w:t>
      </w:r>
      <w:r w:rsidR="00F53D96">
        <w:rPr>
          <w:rFonts w:ascii="Cambria" w:hAnsi="Cambria"/>
          <w:sz w:val="21"/>
          <w:szCs w:val="21"/>
        </w:rPr>
        <w:t xml:space="preserve">atel </w:t>
      </w:r>
      <w:r w:rsidR="004B2199">
        <w:rPr>
          <w:rFonts w:ascii="Cambria" w:hAnsi="Cambria"/>
          <w:sz w:val="21"/>
          <w:szCs w:val="21"/>
        </w:rPr>
        <w:t>aktuální</w:t>
      </w:r>
      <w:r w:rsidRPr="00B02019">
        <w:rPr>
          <w:rFonts w:ascii="Cambria" w:hAnsi="Cambria"/>
          <w:sz w:val="21"/>
          <w:szCs w:val="21"/>
        </w:rPr>
        <w:t xml:space="preserve"> nabídk</w:t>
      </w:r>
      <w:r w:rsidR="0097085A">
        <w:rPr>
          <w:rFonts w:ascii="Cambria" w:hAnsi="Cambria"/>
          <w:sz w:val="21"/>
          <w:szCs w:val="21"/>
        </w:rPr>
        <w:t>y</w:t>
      </w:r>
      <w:r w:rsidRPr="00B02019">
        <w:rPr>
          <w:rFonts w:ascii="Cambria" w:hAnsi="Cambria"/>
          <w:sz w:val="21"/>
          <w:szCs w:val="21"/>
        </w:rPr>
        <w:t xml:space="preserve"> </w:t>
      </w:r>
      <w:r w:rsidR="00D93645" w:rsidRPr="00B02019">
        <w:rPr>
          <w:rFonts w:ascii="Cambria" w:hAnsi="Cambria"/>
          <w:sz w:val="21"/>
          <w:szCs w:val="21"/>
        </w:rPr>
        <w:t>filmů pro letní promítání.</w:t>
      </w:r>
      <w:r w:rsidR="00B02019">
        <w:rPr>
          <w:rFonts w:ascii="Cambria" w:hAnsi="Cambria"/>
          <w:sz w:val="21"/>
          <w:szCs w:val="21"/>
        </w:rPr>
        <w:t xml:space="preserve"> </w:t>
      </w:r>
    </w:p>
    <w:p w14:paraId="402252D9" w14:textId="4F3DA769" w:rsidR="001E245E" w:rsidRPr="0097085A" w:rsidRDefault="0097085A" w:rsidP="0097085A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 w:rsidRPr="0097085A">
        <w:rPr>
          <w:rFonts w:ascii="Cambria" w:hAnsi="Cambria"/>
          <w:sz w:val="21"/>
          <w:szCs w:val="21"/>
        </w:rPr>
        <w:t xml:space="preserve">Do akce je vždy zapojena </w:t>
      </w:r>
      <w:r>
        <w:rPr>
          <w:rFonts w:ascii="Cambria" w:hAnsi="Cambria"/>
          <w:sz w:val="21"/>
          <w:szCs w:val="21"/>
        </w:rPr>
        <w:t>také</w:t>
      </w:r>
      <w:r w:rsidRPr="0097085A">
        <w:rPr>
          <w:rFonts w:ascii="Cambria" w:hAnsi="Cambria"/>
          <w:sz w:val="21"/>
          <w:szCs w:val="21"/>
        </w:rPr>
        <w:t xml:space="preserve"> široká veřejnost, která se v obcích podílí na výběru filmů a také místní spolky a organizace, které většinou zajistí doprovodný program a občerstvení. </w:t>
      </w:r>
      <w:r>
        <w:rPr>
          <w:rFonts w:ascii="Cambria" w:hAnsi="Cambria"/>
          <w:sz w:val="21"/>
          <w:szCs w:val="21"/>
        </w:rPr>
        <w:t xml:space="preserve">Akce je mnohdy také spojena s </w:t>
      </w:r>
      <w:r w:rsidR="00BD0BF5" w:rsidRPr="0097085A">
        <w:rPr>
          <w:rFonts w:ascii="Cambria" w:hAnsi="Cambria"/>
          <w:sz w:val="21"/>
          <w:szCs w:val="21"/>
        </w:rPr>
        <w:t xml:space="preserve">obecní akcí, jako například dětský den, sousedské posezení, oslavy výročí obce, poutě apod.  </w:t>
      </w:r>
      <w:r w:rsidR="00563529" w:rsidRPr="0097085A">
        <w:rPr>
          <w:rFonts w:ascii="Cambria" w:hAnsi="Cambria"/>
          <w:sz w:val="21"/>
          <w:szCs w:val="21"/>
        </w:rPr>
        <w:t>Meziobecní spolupráce se tak docílilo v rámci organizace celé akce.</w:t>
      </w:r>
    </w:p>
    <w:p w14:paraId="6A2F4300" w14:textId="77777777" w:rsidR="00563529" w:rsidRPr="00563529" w:rsidRDefault="00563529" w:rsidP="00563529">
      <w:pPr>
        <w:pStyle w:val="Odstavecseseznamem"/>
        <w:spacing w:before="120" w:after="0" w:line="360" w:lineRule="auto"/>
        <w:ind w:left="0"/>
        <w:jc w:val="both"/>
        <w:rPr>
          <w:rFonts w:ascii="Cambria" w:hAnsi="Cambria"/>
          <w:sz w:val="21"/>
          <w:szCs w:val="21"/>
        </w:rPr>
      </w:pPr>
    </w:p>
    <w:p w14:paraId="78AF47C7" w14:textId="77619C71" w:rsidR="00757C56" w:rsidRPr="00757C56" w:rsidRDefault="00785B20" w:rsidP="00476996">
      <w:pPr>
        <w:spacing w:before="120" w:after="0" w:line="360" w:lineRule="auto"/>
        <w:ind w:hanging="284"/>
        <w:contextualSpacing/>
        <w:jc w:val="center"/>
        <w:rPr>
          <w:rFonts w:ascii="Cambria" w:hAnsi="Cambria"/>
          <w:b/>
          <w:sz w:val="28"/>
          <w:szCs w:val="28"/>
          <w:u w:val="single"/>
        </w:rPr>
      </w:pPr>
      <w:r w:rsidRPr="00757C56">
        <w:rPr>
          <w:rFonts w:ascii="Cambria" w:hAnsi="Cambria"/>
          <w:b/>
          <w:sz w:val="28"/>
          <w:szCs w:val="28"/>
          <w:u w:val="single"/>
        </w:rPr>
        <w:t>Veřejné projednávání mikroregionálních akcí</w:t>
      </w:r>
    </w:p>
    <w:p w14:paraId="3BDAE1F9" w14:textId="2C5BCE50" w:rsidR="00563529" w:rsidRDefault="0097085A" w:rsidP="00563529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Veřejné projednávání mikroregionálních akcí se uskutečnilo </w:t>
      </w:r>
      <w:r w:rsidR="00563529">
        <w:rPr>
          <w:rFonts w:ascii="Cambria" w:hAnsi="Cambria"/>
          <w:sz w:val="21"/>
          <w:szCs w:val="21"/>
        </w:rPr>
        <w:t xml:space="preserve">v měsíci září, konkrétně dne </w:t>
      </w:r>
      <w:r>
        <w:rPr>
          <w:rFonts w:ascii="Cambria" w:hAnsi="Cambria"/>
          <w:sz w:val="21"/>
          <w:szCs w:val="21"/>
        </w:rPr>
        <w:t>19</w:t>
      </w:r>
      <w:r w:rsidR="00563529" w:rsidRPr="00563529">
        <w:rPr>
          <w:rFonts w:ascii="Cambria" w:hAnsi="Cambria"/>
          <w:sz w:val="21"/>
          <w:szCs w:val="21"/>
        </w:rPr>
        <w:t>. 9. 202</w:t>
      </w:r>
      <w:r>
        <w:rPr>
          <w:rFonts w:ascii="Cambria" w:hAnsi="Cambria"/>
          <w:sz w:val="21"/>
          <w:szCs w:val="21"/>
        </w:rPr>
        <w:t>3</w:t>
      </w:r>
      <w:r w:rsidR="00563529" w:rsidRPr="00563529">
        <w:rPr>
          <w:rFonts w:ascii="Cambria" w:hAnsi="Cambria"/>
          <w:sz w:val="21"/>
          <w:szCs w:val="21"/>
        </w:rPr>
        <w:t xml:space="preserve"> v zasedací místnosti </w:t>
      </w:r>
      <w:proofErr w:type="spellStart"/>
      <w:r w:rsidR="00563529" w:rsidRPr="00563529">
        <w:rPr>
          <w:rFonts w:ascii="Cambria" w:hAnsi="Cambria"/>
          <w:sz w:val="21"/>
          <w:szCs w:val="21"/>
        </w:rPr>
        <w:t>MěÚ</w:t>
      </w:r>
      <w:proofErr w:type="spellEnd"/>
      <w:r w:rsidR="00563529" w:rsidRPr="00563529">
        <w:rPr>
          <w:rFonts w:ascii="Cambria" w:hAnsi="Cambria"/>
          <w:sz w:val="21"/>
          <w:szCs w:val="21"/>
        </w:rPr>
        <w:t xml:space="preserve"> Bystřice nad Pernštejnem</w:t>
      </w:r>
      <w:r w:rsidR="00563529">
        <w:rPr>
          <w:rFonts w:ascii="Cambria" w:hAnsi="Cambria"/>
          <w:sz w:val="21"/>
          <w:szCs w:val="21"/>
        </w:rPr>
        <w:t>.</w:t>
      </w:r>
    </w:p>
    <w:p w14:paraId="7D552A0C" w14:textId="0E482B37" w:rsidR="00563529" w:rsidRDefault="00D41D8A" w:rsidP="00563529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 w:rsidRPr="00563529">
        <w:rPr>
          <w:rFonts w:ascii="Cambria" w:hAnsi="Cambria"/>
          <w:sz w:val="21"/>
          <w:szCs w:val="21"/>
        </w:rPr>
        <w:t xml:space="preserve">Jednání se zúčastnilo </w:t>
      </w:r>
      <w:r w:rsidR="00563529" w:rsidRPr="00563529">
        <w:rPr>
          <w:rFonts w:ascii="Cambria" w:hAnsi="Cambria"/>
          <w:sz w:val="21"/>
          <w:szCs w:val="21"/>
        </w:rPr>
        <w:t>3</w:t>
      </w:r>
      <w:r w:rsidR="0097085A">
        <w:rPr>
          <w:rFonts w:ascii="Cambria" w:hAnsi="Cambria"/>
          <w:sz w:val="21"/>
          <w:szCs w:val="21"/>
        </w:rPr>
        <w:t>0</w:t>
      </w:r>
      <w:r w:rsidR="00563529" w:rsidRPr="00563529">
        <w:rPr>
          <w:rFonts w:ascii="Cambria" w:hAnsi="Cambria"/>
          <w:sz w:val="21"/>
          <w:szCs w:val="21"/>
        </w:rPr>
        <w:t xml:space="preserve"> osob </w:t>
      </w:r>
      <w:r w:rsidR="00563529">
        <w:rPr>
          <w:rFonts w:ascii="Cambria" w:hAnsi="Cambria"/>
          <w:sz w:val="21"/>
          <w:szCs w:val="21"/>
        </w:rPr>
        <w:t xml:space="preserve">zastupující </w:t>
      </w:r>
      <w:r w:rsidR="00563529" w:rsidRPr="00563529">
        <w:rPr>
          <w:rFonts w:ascii="Cambria" w:hAnsi="Cambria"/>
          <w:sz w:val="21"/>
          <w:szCs w:val="21"/>
        </w:rPr>
        <w:t>růz</w:t>
      </w:r>
      <w:r w:rsidR="00563529">
        <w:rPr>
          <w:rFonts w:ascii="Cambria" w:hAnsi="Cambria"/>
          <w:sz w:val="21"/>
          <w:szCs w:val="21"/>
        </w:rPr>
        <w:t>né</w:t>
      </w:r>
      <w:r w:rsidR="00563529" w:rsidRPr="00563529">
        <w:rPr>
          <w:rFonts w:ascii="Cambria" w:hAnsi="Cambria"/>
          <w:sz w:val="21"/>
          <w:szCs w:val="21"/>
        </w:rPr>
        <w:t xml:space="preserve"> sektor</w:t>
      </w:r>
      <w:r w:rsidR="00563529">
        <w:rPr>
          <w:rFonts w:ascii="Cambria" w:hAnsi="Cambria"/>
          <w:sz w:val="21"/>
          <w:szCs w:val="21"/>
        </w:rPr>
        <w:t>y</w:t>
      </w:r>
      <w:r w:rsidR="00563529" w:rsidRPr="00563529">
        <w:rPr>
          <w:rFonts w:ascii="Cambria" w:hAnsi="Cambria"/>
          <w:sz w:val="21"/>
          <w:szCs w:val="21"/>
        </w:rPr>
        <w:t xml:space="preserve"> (veřejný, neziskový</w:t>
      </w:r>
      <w:r w:rsidR="0097085A">
        <w:rPr>
          <w:rFonts w:ascii="Cambria" w:hAnsi="Cambria"/>
          <w:sz w:val="21"/>
          <w:szCs w:val="21"/>
        </w:rPr>
        <w:t xml:space="preserve">, </w:t>
      </w:r>
      <w:r w:rsidR="00563529" w:rsidRPr="00563529">
        <w:rPr>
          <w:rFonts w:ascii="Cambria" w:hAnsi="Cambria"/>
          <w:sz w:val="21"/>
          <w:szCs w:val="21"/>
        </w:rPr>
        <w:t>komerční</w:t>
      </w:r>
      <w:r w:rsidR="0097085A">
        <w:rPr>
          <w:rFonts w:ascii="Cambria" w:hAnsi="Cambria"/>
          <w:sz w:val="21"/>
          <w:szCs w:val="21"/>
        </w:rPr>
        <w:t xml:space="preserve"> nebo občanský</w:t>
      </w:r>
      <w:r w:rsidR="00563529" w:rsidRPr="00563529">
        <w:rPr>
          <w:rFonts w:ascii="Cambria" w:hAnsi="Cambria"/>
          <w:sz w:val="21"/>
          <w:szCs w:val="21"/>
        </w:rPr>
        <w:t>)</w:t>
      </w:r>
      <w:r w:rsidR="00563529">
        <w:rPr>
          <w:rFonts w:ascii="Cambria" w:hAnsi="Cambria"/>
          <w:sz w:val="21"/>
          <w:szCs w:val="21"/>
        </w:rPr>
        <w:t xml:space="preserve">. </w:t>
      </w:r>
      <w:r w:rsidR="00563529" w:rsidRPr="00563529">
        <w:rPr>
          <w:rFonts w:ascii="Cambria" w:hAnsi="Cambria"/>
          <w:sz w:val="21"/>
          <w:szCs w:val="21"/>
        </w:rPr>
        <w:t>Setkání bylo koncipováno formou kulatého stolu a bylo zaměřeno</w:t>
      </w:r>
      <w:r w:rsidR="004B2B97">
        <w:rPr>
          <w:rFonts w:ascii="Cambria" w:hAnsi="Cambria"/>
          <w:sz w:val="21"/>
          <w:szCs w:val="21"/>
        </w:rPr>
        <w:t xml:space="preserve">, jako vždy, </w:t>
      </w:r>
      <w:r w:rsidR="00563529" w:rsidRPr="00563529">
        <w:rPr>
          <w:rFonts w:ascii="Cambria" w:hAnsi="Cambria"/>
          <w:sz w:val="21"/>
          <w:szCs w:val="21"/>
        </w:rPr>
        <w:t xml:space="preserve">na vyhodnocení </w:t>
      </w:r>
      <w:r w:rsidR="004B2B97">
        <w:rPr>
          <w:rFonts w:ascii="Cambria" w:hAnsi="Cambria"/>
          <w:sz w:val="21"/>
          <w:szCs w:val="21"/>
        </w:rPr>
        <w:t xml:space="preserve">proběhlých </w:t>
      </w:r>
      <w:r w:rsidR="00563529" w:rsidRPr="00563529">
        <w:rPr>
          <w:rFonts w:ascii="Cambria" w:hAnsi="Cambria"/>
          <w:sz w:val="21"/>
          <w:szCs w:val="21"/>
        </w:rPr>
        <w:t>akcí</w:t>
      </w:r>
      <w:r w:rsidR="00F25B59">
        <w:rPr>
          <w:rFonts w:ascii="Cambria" w:hAnsi="Cambria"/>
          <w:sz w:val="21"/>
          <w:szCs w:val="21"/>
        </w:rPr>
        <w:t>.</w:t>
      </w:r>
    </w:p>
    <w:p w14:paraId="6499A3A6" w14:textId="01687888" w:rsidR="003D4C04" w:rsidRPr="003D4C04" w:rsidRDefault="003D4C04" w:rsidP="003D4C04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Přítomní hodnotí kladně široký výběr filmů, převážně d</w:t>
      </w:r>
      <w:r w:rsidR="00F25B59">
        <w:rPr>
          <w:rFonts w:ascii="Cambria" w:hAnsi="Cambria"/>
          <w:sz w:val="21"/>
          <w:szCs w:val="21"/>
        </w:rPr>
        <w:t xml:space="preserve">íky </w:t>
      </w:r>
      <w:r>
        <w:rPr>
          <w:rFonts w:ascii="Cambria" w:hAnsi="Cambria"/>
          <w:sz w:val="21"/>
          <w:szCs w:val="21"/>
        </w:rPr>
        <w:t xml:space="preserve">projekci přes přehrávač </w:t>
      </w:r>
      <w:proofErr w:type="spellStart"/>
      <w:r>
        <w:rPr>
          <w:rFonts w:ascii="Cambria" w:hAnsi="Cambria"/>
          <w:sz w:val="21"/>
          <w:szCs w:val="21"/>
        </w:rPr>
        <w:t>Artinii</w:t>
      </w:r>
      <w:proofErr w:type="spellEnd"/>
      <w:r>
        <w:rPr>
          <w:rFonts w:ascii="Cambria" w:hAnsi="Cambria"/>
          <w:sz w:val="21"/>
          <w:szCs w:val="21"/>
        </w:rPr>
        <w:t xml:space="preserve"> </w:t>
      </w:r>
      <w:proofErr w:type="spellStart"/>
      <w:r>
        <w:rPr>
          <w:rFonts w:ascii="Cambria" w:hAnsi="Cambria"/>
          <w:sz w:val="21"/>
          <w:szCs w:val="21"/>
        </w:rPr>
        <w:t>Cinema</w:t>
      </w:r>
      <w:proofErr w:type="spellEnd"/>
      <w:r>
        <w:rPr>
          <w:rFonts w:ascii="Cambria" w:hAnsi="Cambria"/>
          <w:sz w:val="21"/>
          <w:szCs w:val="21"/>
        </w:rPr>
        <w:t xml:space="preserve"> </w:t>
      </w:r>
      <w:proofErr w:type="spellStart"/>
      <w:r>
        <w:rPr>
          <w:rFonts w:ascii="Cambria" w:hAnsi="Cambria"/>
          <w:sz w:val="21"/>
          <w:szCs w:val="21"/>
        </w:rPr>
        <w:t>Player</w:t>
      </w:r>
      <w:proofErr w:type="spellEnd"/>
      <w:r>
        <w:rPr>
          <w:rFonts w:ascii="Cambria" w:hAnsi="Cambria"/>
          <w:sz w:val="21"/>
          <w:szCs w:val="21"/>
        </w:rPr>
        <w:t>,</w:t>
      </w:r>
      <w:r w:rsidR="00F25B59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se kterým souvisí zařazení novinek. </w:t>
      </w:r>
      <w:r w:rsidRPr="003D4C04">
        <w:rPr>
          <w:rFonts w:ascii="Cambria" w:hAnsi="Cambria"/>
          <w:sz w:val="21"/>
          <w:szCs w:val="21"/>
        </w:rPr>
        <w:t xml:space="preserve">Letošní ročník </w:t>
      </w:r>
      <w:r>
        <w:rPr>
          <w:rFonts w:ascii="Cambria" w:hAnsi="Cambria"/>
          <w:sz w:val="21"/>
          <w:szCs w:val="21"/>
        </w:rPr>
        <w:t xml:space="preserve">dále považují za </w:t>
      </w:r>
      <w:r w:rsidRPr="003D4C04">
        <w:rPr>
          <w:rFonts w:ascii="Cambria" w:hAnsi="Cambria"/>
          <w:sz w:val="21"/>
          <w:szCs w:val="21"/>
        </w:rPr>
        <w:t xml:space="preserve">vydařený, což se odráží také na </w:t>
      </w:r>
      <w:r>
        <w:rPr>
          <w:rFonts w:ascii="Cambria" w:hAnsi="Cambria"/>
          <w:sz w:val="21"/>
          <w:szCs w:val="21"/>
        </w:rPr>
        <w:t>stále se zvyšující</w:t>
      </w:r>
      <w:r w:rsidRPr="003D4C04">
        <w:rPr>
          <w:rFonts w:ascii="Cambria" w:hAnsi="Cambria"/>
          <w:sz w:val="21"/>
          <w:szCs w:val="21"/>
        </w:rPr>
        <w:t xml:space="preserve"> účasti zapojených obcí. Nastavený systém byl tedy v rámci projednávání schválen i pro rok 2024.</w:t>
      </w:r>
    </w:p>
    <w:p w14:paraId="44AE2841" w14:textId="4639ED8A" w:rsidR="00E36C57" w:rsidRPr="00757C56" w:rsidRDefault="00D16223" w:rsidP="00476996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Díky pořízení čtvrté aparatury by měla být již vykryta také většina požadovaných termínů obcí. </w:t>
      </w:r>
      <w:r w:rsidR="00C50509">
        <w:rPr>
          <w:rFonts w:ascii="Cambria" w:hAnsi="Cambria"/>
          <w:sz w:val="21"/>
          <w:szCs w:val="21"/>
        </w:rPr>
        <w:t xml:space="preserve">MB </w:t>
      </w:r>
      <w:r>
        <w:rPr>
          <w:rFonts w:ascii="Cambria" w:hAnsi="Cambria"/>
          <w:sz w:val="21"/>
          <w:szCs w:val="21"/>
        </w:rPr>
        <w:t xml:space="preserve">bude i v letošním roce nadále zajišťovat pro obce zázemí, co se týká objednávky filmů a zapůjčování ozvučovací aparatury. </w:t>
      </w:r>
    </w:p>
    <w:p w14:paraId="7CDB7422" w14:textId="353EC957" w:rsidR="002F5BF5" w:rsidRDefault="00D16223" w:rsidP="00476996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Jako již tradičně se na</w:t>
      </w:r>
      <w:r w:rsidR="00ED33D1">
        <w:rPr>
          <w:rFonts w:ascii="Cambria" w:hAnsi="Cambria"/>
          <w:sz w:val="21"/>
          <w:szCs w:val="21"/>
        </w:rPr>
        <w:t xml:space="preserve"> tomto</w:t>
      </w:r>
      <w:r>
        <w:rPr>
          <w:rFonts w:ascii="Cambria" w:hAnsi="Cambria"/>
          <w:sz w:val="21"/>
          <w:szCs w:val="21"/>
        </w:rPr>
        <w:t xml:space="preserve"> setkání připomenuly také další akce, které </w:t>
      </w:r>
      <w:r w:rsidR="00F14CBE" w:rsidRPr="00757C56">
        <w:rPr>
          <w:rFonts w:ascii="Cambria" w:hAnsi="Cambria"/>
          <w:sz w:val="21"/>
          <w:szCs w:val="21"/>
        </w:rPr>
        <w:t>svazek pravidelně pořádá</w:t>
      </w:r>
      <w:r w:rsidR="00EE3EB8" w:rsidRPr="00757C56">
        <w:rPr>
          <w:rFonts w:ascii="Cambria" w:hAnsi="Cambria"/>
          <w:sz w:val="21"/>
          <w:szCs w:val="21"/>
        </w:rPr>
        <w:t xml:space="preserve"> nebo na nich</w:t>
      </w:r>
      <w:r w:rsidR="001E245E" w:rsidRPr="00757C56">
        <w:rPr>
          <w:rFonts w:ascii="Cambria" w:hAnsi="Cambria"/>
          <w:sz w:val="21"/>
          <w:szCs w:val="21"/>
        </w:rPr>
        <w:t xml:space="preserve"> částečně </w:t>
      </w:r>
      <w:r w:rsidR="00EE3EB8" w:rsidRPr="00757C56">
        <w:rPr>
          <w:rFonts w:ascii="Cambria" w:hAnsi="Cambria"/>
          <w:sz w:val="21"/>
          <w:szCs w:val="21"/>
        </w:rPr>
        <w:t>spolupracuje s Městem Bystřice nad Pernštejnem</w:t>
      </w:r>
      <w:r w:rsidR="000D79C3">
        <w:rPr>
          <w:rFonts w:ascii="Cambria" w:hAnsi="Cambria"/>
          <w:sz w:val="21"/>
          <w:szCs w:val="21"/>
        </w:rPr>
        <w:t xml:space="preserve">. K těmto akcím patří </w:t>
      </w:r>
      <w:r w:rsidR="00F14CBE" w:rsidRPr="00757C56">
        <w:rPr>
          <w:rFonts w:ascii="Cambria" w:hAnsi="Cambria"/>
          <w:sz w:val="21"/>
          <w:szCs w:val="21"/>
        </w:rPr>
        <w:t xml:space="preserve">Hry bez hranic, </w:t>
      </w:r>
      <w:proofErr w:type="gramStart"/>
      <w:r w:rsidR="00CA137B" w:rsidRPr="00757C56">
        <w:rPr>
          <w:rFonts w:ascii="Cambria" w:hAnsi="Cambria"/>
          <w:sz w:val="21"/>
          <w:szCs w:val="21"/>
        </w:rPr>
        <w:t>soutěž</w:t>
      </w:r>
      <w:r w:rsidR="000D79C3">
        <w:rPr>
          <w:rFonts w:ascii="Cambria" w:hAnsi="Cambria"/>
          <w:sz w:val="21"/>
          <w:szCs w:val="21"/>
        </w:rPr>
        <w:t xml:space="preserve"> ,,</w:t>
      </w:r>
      <w:r w:rsidR="00E36C57" w:rsidRPr="00757C56">
        <w:rPr>
          <w:rFonts w:ascii="Cambria" w:hAnsi="Cambria"/>
          <w:sz w:val="21"/>
          <w:szCs w:val="21"/>
        </w:rPr>
        <w:t>N</w:t>
      </w:r>
      <w:r w:rsidR="00CA137B" w:rsidRPr="00757C56">
        <w:rPr>
          <w:rFonts w:ascii="Cambria" w:hAnsi="Cambria"/>
          <w:sz w:val="21"/>
          <w:szCs w:val="21"/>
        </w:rPr>
        <w:t>ejkrásnější</w:t>
      </w:r>
      <w:proofErr w:type="gramEnd"/>
      <w:r w:rsidR="00CA137B" w:rsidRPr="00757C56">
        <w:rPr>
          <w:rFonts w:ascii="Cambria" w:hAnsi="Cambria"/>
          <w:sz w:val="21"/>
          <w:szCs w:val="21"/>
        </w:rPr>
        <w:t xml:space="preserve"> vánoční strom</w:t>
      </w:r>
      <w:r w:rsidR="000D79C3">
        <w:rPr>
          <w:rFonts w:ascii="Cambria" w:hAnsi="Cambria"/>
          <w:sz w:val="21"/>
          <w:szCs w:val="21"/>
        </w:rPr>
        <w:t xml:space="preserve"> Bystřicka“</w:t>
      </w:r>
      <w:r w:rsidR="00CA137B" w:rsidRPr="00757C56">
        <w:rPr>
          <w:rFonts w:ascii="Cambria" w:hAnsi="Cambria"/>
          <w:sz w:val="21"/>
          <w:szCs w:val="21"/>
        </w:rPr>
        <w:t>, Bystřicko čte dětem</w:t>
      </w:r>
      <w:r w:rsidR="00EE3EB8" w:rsidRPr="00757C56">
        <w:rPr>
          <w:rFonts w:ascii="Cambria" w:hAnsi="Cambria"/>
          <w:sz w:val="21"/>
          <w:szCs w:val="21"/>
        </w:rPr>
        <w:t>,</w:t>
      </w:r>
      <w:r w:rsidR="00CA137B" w:rsidRPr="00757C56">
        <w:rPr>
          <w:rFonts w:ascii="Cambria" w:hAnsi="Cambria"/>
          <w:sz w:val="21"/>
          <w:szCs w:val="21"/>
        </w:rPr>
        <w:t xml:space="preserve"> Nositel tradic Bystřicka</w:t>
      </w:r>
      <w:r w:rsidR="00EE3EB8" w:rsidRPr="00757C56">
        <w:rPr>
          <w:rFonts w:ascii="Cambria" w:hAnsi="Cambria"/>
          <w:sz w:val="21"/>
          <w:szCs w:val="21"/>
        </w:rPr>
        <w:t xml:space="preserve"> a dětská umělecká soutěž</w:t>
      </w:r>
      <w:r w:rsidR="00933005">
        <w:rPr>
          <w:rFonts w:ascii="Cambria" w:hAnsi="Cambria"/>
          <w:sz w:val="21"/>
          <w:szCs w:val="21"/>
        </w:rPr>
        <w:t>.</w:t>
      </w:r>
    </w:p>
    <w:p w14:paraId="25E71930" w14:textId="42E2ECE5" w:rsidR="00D16223" w:rsidRPr="00757C56" w:rsidRDefault="00D16223" w:rsidP="00D16223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Všem přítomným se na závěr poděkovalo za účast i dané připomínky, které se opět zohlední v následujících ročnících. Všichni pevně </w:t>
      </w:r>
      <w:proofErr w:type="gramStart"/>
      <w:r>
        <w:rPr>
          <w:rFonts w:ascii="Cambria" w:hAnsi="Cambria"/>
          <w:sz w:val="21"/>
          <w:szCs w:val="21"/>
        </w:rPr>
        <w:t>věří</w:t>
      </w:r>
      <w:proofErr w:type="gramEnd"/>
      <w:r>
        <w:rPr>
          <w:rFonts w:ascii="Cambria" w:hAnsi="Cambria"/>
          <w:sz w:val="21"/>
          <w:szCs w:val="21"/>
        </w:rPr>
        <w:t>, že všechny tyto aktivity povedou k prohlubování společenského života na obcích a celkově k</w:t>
      </w:r>
      <w:r w:rsidR="00ED33D1">
        <w:rPr>
          <w:rFonts w:ascii="Cambria" w:hAnsi="Cambria"/>
          <w:sz w:val="21"/>
          <w:szCs w:val="21"/>
        </w:rPr>
        <w:t> </w:t>
      </w:r>
      <w:r>
        <w:rPr>
          <w:rFonts w:ascii="Cambria" w:hAnsi="Cambria"/>
          <w:sz w:val="21"/>
          <w:szCs w:val="21"/>
        </w:rPr>
        <w:t>rozv</w:t>
      </w:r>
      <w:r w:rsidR="00ED33D1">
        <w:rPr>
          <w:rFonts w:ascii="Cambria" w:hAnsi="Cambria"/>
          <w:sz w:val="21"/>
          <w:szCs w:val="21"/>
        </w:rPr>
        <w:t xml:space="preserve">oji </w:t>
      </w:r>
      <w:r>
        <w:rPr>
          <w:rFonts w:ascii="Cambria" w:hAnsi="Cambria"/>
          <w:sz w:val="21"/>
          <w:szCs w:val="21"/>
        </w:rPr>
        <w:t xml:space="preserve">našeho regionu. </w:t>
      </w:r>
    </w:p>
    <w:p w14:paraId="510B2C8B" w14:textId="4F9E1EE0" w:rsidR="00757C56" w:rsidRPr="00D16223" w:rsidRDefault="005A3C12" w:rsidP="00D16223">
      <w:pPr>
        <w:pStyle w:val="Odstavecseseznamem"/>
        <w:spacing w:before="120" w:after="0" w:line="360" w:lineRule="auto"/>
        <w:ind w:left="0"/>
        <w:jc w:val="both"/>
        <w:rPr>
          <w:rFonts w:ascii="Cambria" w:hAnsi="Cambria"/>
          <w:sz w:val="21"/>
          <w:szCs w:val="21"/>
        </w:rPr>
      </w:pPr>
      <w:r w:rsidRPr="00757C56">
        <w:rPr>
          <w:noProof/>
        </w:rPr>
        <w:drawing>
          <wp:anchor distT="0" distB="0" distL="114300" distR="114300" simplePos="0" relativeHeight="251659264" behindDoc="1" locked="0" layoutInCell="1" allowOverlap="1" wp14:anchorId="29B372C0" wp14:editId="3737A0B7">
            <wp:simplePos x="0" y="0"/>
            <wp:positionH relativeFrom="column">
              <wp:posOffset>3984625</wp:posOffset>
            </wp:positionH>
            <wp:positionV relativeFrom="paragraph">
              <wp:posOffset>118745</wp:posOffset>
            </wp:positionV>
            <wp:extent cx="1059575" cy="957580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 Libor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57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7C1FE" w14:textId="336714E1" w:rsidR="00F90850" w:rsidRDefault="006039F1" w:rsidP="00413880">
      <w:pPr>
        <w:pStyle w:val="Odstavecseseznamem"/>
        <w:spacing w:after="0" w:line="360" w:lineRule="auto"/>
        <w:ind w:left="0"/>
        <w:jc w:val="both"/>
        <w:rPr>
          <w:rFonts w:ascii="Cambria" w:hAnsi="Cambria"/>
          <w:sz w:val="21"/>
          <w:szCs w:val="21"/>
        </w:rPr>
      </w:pPr>
      <w:r w:rsidRPr="00757C56">
        <w:rPr>
          <w:rFonts w:ascii="Cambria" w:hAnsi="Cambria"/>
          <w:b/>
          <w:bCs/>
          <w:sz w:val="21"/>
          <w:szCs w:val="21"/>
        </w:rPr>
        <w:t>Zapsala</w:t>
      </w:r>
      <w:r w:rsidRPr="00757C56">
        <w:rPr>
          <w:rFonts w:ascii="Cambria" w:hAnsi="Cambria"/>
          <w:sz w:val="21"/>
          <w:szCs w:val="21"/>
        </w:rPr>
        <w:t>: Mgr. Veronika Benová, koordinátor MA21</w:t>
      </w:r>
    </w:p>
    <w:p w14:paraId="1498B85C" w14:textId="77777777" w:rsidR="005A3C12" w:rsidRPr="00413880" w:rsidRDefault="005A3C12" w:rsidP="00413880">
      <w:pPr>
        <w:pStyle w:val="Odstavecseseznamem"/>
        <w:spacing w:after="0" w:line="360" w:lineRule="auto"/>
        <w:ind w:left="0"/>
        <w:jc w:val="both"/>
        <w:rPr>
          <w:rFonts w:ascii="Cambria" w:hAnsi="Cambria"/>
          <w:sz w:val="21"/>
          <w:szCs w:val="21"/>
        </w:rPr>
      </w:pPr>
    </w:p>
    <w:p w14:paraId="4D140B0D" w14:textId="28C9E7E6" w:rsidR="00F90850" w:rsidRPr="00757C56" w:rsidRDefault="00F90850" w:rsidP="00F90850">
      <w:pPr>
        <w:pStyle w:val="StylStylodrky12bVlevo08cmPrvndek0cmArial"/>
        <w:numPr>
          <w:ilvl w:val="0"/>
          <w:numId w:val="0"/>
        </w:numPr>
        <w:spacing w:before="120" w:line="240" w:lineRule="auto"/>
        <w:ind w:left="4956"/>
        <w:jc w:val="center"/>
        <w:rPr>
          <w:rFonts w:ascii="Cambria" w:hAnsi="Cambria"/>
          <w:sz w:val="21"/>
          <w:szCs w:val="21"/>
        </w:rPr>
      </w:pPr>
      <w:r w:rsidRPr="00757C56">
        <w:rPr>
          <w:rFonts w:ascii="Cambria" w:hAnsi="Cambria"/>
          <w:sz w:val="21"/>
          <w:szCs w:val="21"/>
        </w:rPr>
        <w:t>Libor Pokorný</w:t>
      </w:r>
    </w:p>
    <w:p w14:paraId="46AD28C0" w14:textId="64D21CC6" w:rsidR="00F90850" w:rsidRPr="00757C56" w:rsidRDefault="00F90850" w:rsidP="00F90850">
      <w:pPr>
        <w:pStyle w:val="StylStylodrky12bVlevo08cmPrvndek0cmArial"/>
        <w:numPr>
          <w:ilvl w:val="0"/>
          <w:numId w:val="0"/>
        </w:numPr>
        <w:spacing w:before="120" w:line="240" w:lineRule="auto"/>
        <w:ind w:left="4248" w:firstLine="708"/>
        <w:jc w:val="center"/>
        <w:rPr>
          <w:rFonts w:ascii="Cambria" w:hAnsi="Cambria"/>
          <w:b w:val="0"/>
          <w:bCs w:val="0"/>
          <w:sz w:val="21"/>
          <w:szCs w:val="21"/>
        </w:rPr>
      </w:pPr>
      <w:r w:rsidRPr="00757C56">
        <w:rPr>
          <w:rFonts w:ascii="Cambria" w:hAnsi="Cambria"/>
          <w:b w:val="0"/>
          <w:bCs w:val="0"/>
          <w:sz w:val="21"/>
          <w:szCs w:val="21"/>
        </w:rPr>
        <w:t>předseda mikroregionu Bystřicko</w:t>
      </w:r>
    </w:p>
    <w:p w14:paraId="1E361FA7" w14:textId="45555327" w:rsidR="00F90850" w:rsidRPr="00757C56" w:rsidRDefault="00F90850" w:rsidP="00B20027">
      <w:pPr>
        <w:pStyle w:val="StylStylodrky12bVlevo08cmPrvndek0cmArial"/>
        <w:numPr>
          <w:ilvl w:val="0"/>
          <w:numId w:val="0"/>
        </w:numPr>
        <w:spacing w:before="120" w:line="240" w:lineRule="auto"/>
        <w:ind w:left="4248" w:firstLine="708"/>
        <w:jc w:val="center"/>
        <w:rPr>
          <w:rFonts w:ascii="Cambria" w:hAnsi="Cambria"/>
          <w:b w:val="0"/>
          <w:bCs w:val="0"/>
          <w:sz w:val="21"/>
          <w:szCs w:val="21"/>
        </w:rPr>
      </w:pPr>
      <w:r w:rsidRPr="00757C56">
        <w:rPr>
          <w:rFonts w:ascii="Cambria" w:hAnsi="Cambria"/>
          <w:b w:val="0"/>
          <w:bCs w:val="0"/>
          <w:sz w:val="21"/>
          <w:szCs w:val="21"/>
        </w:rPr>
        <w:t>a odpovědný politik pro MA21</w:t>
      </w:r>
    </w:p>
    <w:sectPr w:rsidR="00F90850" w:rsidRPr="00757C56" w:rsidSect="00B20027">
      <w:headerReference w:type="default" r:id="rId8"/>
      <w:footerReference w:type="default" r:id="rId9"/>
      <w:pgSz w:w="11906" w:h="16838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814C" w14:textId="77777777" w:rsidR="004D11F3" w:rsidRDefault="004D11F3" w:rsidP="00BF39EA">
      <w:pPr>
        <w:spacing w:after="0" w:line="240" w:lineRule="auto"/>
      </w:pPr>
      <w:r>
        <w:separator/>
      </w:r>
    </w:p>
  </w:endnote>
  <w:endnote w:type="continuationSeparator" w:id="0">
    <w:p w14:paraId="6C7DD8A6" w14:textId="77777777" w:rsidR="004D11F3" w:rsidRDefault="004D11F3" w:rsidP="00BF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7829" w14:textId="76BCAB45" w:rsidR="00BF39EA" w:rsidRDefault="00BF39EA" w:rsidP="00BF39EA">
    <w:pPr>
      <w:pStyle w:val="Zpat"/>
      <w:jc w:val="center"/>
    </w:pPr>
    <w:r>
      <w:rPr>
        <w:noProof/>
      </w:rPr>
      <w:drawing>
        <wp:inline distT="0" distB="0" distL="0" distR="0" wp14:anchorId="21B4C117" wp14:editId="3856D881">
          <wp:extent cx="2867025" cy="819150"/>
          <wp:effectExtent l="0" t="0" r="9525" b="0"/>
          <wp:docPr id="23" name="Obrázek 23" descr="::: Portál MA21 :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::: Portál MA21 :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3B09" w14:textId="77777777" w:rsidR="004D11F3" w:rsidRDefault="004D11F3" w:rsidP="00BF39EA">
      <w:pPr>
        <w:spacing w:after="0" w:line="240" w:lineRule="auto"/>
      </w:pPr>
      <w:r>
        <w:separator/>
      </w:r>
    </w:p>
  </w:footnote>
  <w:footnote w:type="continuationSeparator" w:id="0">
    <w:p w14:paraId="65B1F6BB" w14:textId="77777777" w:rsidR="004D11F3" w:rsidRDefault="004D11F3" w:rsidP="00BF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8F0E" w14:textId="77CF16AE" w:rsidR="00BF39EA" w:rsidRPr="00BF39EA" w:rsidRDefault="00BF39EA" w:rsidP="00BF39EA">
    <w:pPr>
      <w:pStyle w:val="Zhlav"/>
      <w:jc w:val="center"/>
    </w:pPr>
    <w:r>
      <w:rPr>
        <w:noProof/>
      </w:rPr>
      <w:drawing>
        <wp:inline distT="0" distB="0" distL="0" distR="0" wp14:anchorId="5F87B90F" wp14:editId="2CF42BEC">
          <wp:extent cx="1307335" cy="604384"/>
          <wp:effectExtent l="0" t="0" r="7620" b="5715"/>
          <wp:docPr id="22" name="Obrázek 22" descr="Výsledek obrázku pro logo mikroregionu bystři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logo mikroregionu bystři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496" cy="63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946"/>
    <w:multiLevelType w:val="hybridMultilevel"/>
    <w:tmpl w:val="F54CFE7C"/>
    <w:lvl w:ilvl="0" w:tplc="7966D0C0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asciiTheme="majorHAnsi" w:hAnsiTheme="majorHAnsi" w:hint="default"/>
        <w:b/>
        <w:bCs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AFA"/>
    <w:multiLevelType w:val="hybridMultilevel"/>
    <w:tmpl w:val="1A4886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CB69C0"/>
    <w:multiLevelType w:val="hybridMultilevel"/>
    <w:tmpl w:val="E1EA5A6A"/>
    <w:lvl w:ilvl="0" w:tplc="15FE3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766C"/>
    <w:multiLevelType w:val="hybridMultilevel"/>
    <w:tmpl w:val="AD7E64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67574B"/>
    <w:multiLevelType w:val="hybridMultilevel"/>
    <w:tmpl w:val="349E21D6"/>
    <w:lvl w:ilvl="0" w:tplc="15FE33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6379384">
    <w:abstractNumId w:val="2"/>
  </w:num>
  <w:num w:numId="2" w16cid:durableId="1999845591">
    <w:abstractNumId w:val="3"/>
  </w:num>
  <w:num w:numId="3" w16cid:durableId="585190422">
    <w:abstractNumId w:val="4"/>
  </w:num>
  <w:num w:numId="4" w16cid:durableId="1073773009">
    <w:abstractNumId w:val="1"/>
  </w:num>
  <w:num w:numId="5" w16cid:durableId="195101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F"/>
    <w:rsid w:val="000056CE"/>
    <w:rsid w:val="00013D31"/>
    <w:rsid w:val="00062597"/>
    <w:rsid w:val="000B3BEA"/>
    <w:rsid w:val="000D79C3"/>
    <w:rsid w:val="000E4272"/>
    <w:rsid w:val="000F3023"/>
    <w:rsid w:val="001309DF"/>
    <w:rsid w:val="00137C6A"/>
    <w:rsid w:val="001E245E"/>
    <w:rsid w:val="00204F69"/>
    <w:rsid w:val="002219A5"/>
    <w:rsid w:val="0026358B"/>
    <w:rsid w:val="002A45DF"/>
    <w:rsid w:val="002F5BF5"/>
    <w:rsid w:val="00301308"/>
    <w:rsid w:val="0033363C"/>
    <w:rsid w:val="003369A2"/>
    <w:rsid w:val="0035334C"/>
    <w:rsid w:val="0036029D"/>
    <w:rsid w:val="00364C2F"/>
    <w:rsid w:val="00370891"/>
    <w:rsid w:val="00375687"/>
    <w:rsid w:val="003808ED"/>
    <w:rsid w:val="003A6B95"/>
    <w:rsid w:val="003D4C04"/>
    <w:rsid w:val="0040475B"/>
    <w:rsid w:val="00413880"/>
    <w:rsid w:val="004443E5"/>
    <w:rsid w:val="0047027D"/>
    <w:rsid w:val="00476996"/>
    <w:rsid w:val="004B2199"/>
    <w:rsid w:val="004B2B97"/>
    <w:rsid w:val="004D11F3"/>
    <w:rsid w:val="005208C4"/>
    <w:rsid w:val="00540582"/>
    <w:rsid w:val="00563529"/>
    <w:rsid w:val="00573DA8"/>
    <w:rsid w:val="005A3C12"/>
    <w:rsid w:val="005B096A"/>
    <w:rsid w:val="006039F1"/>
    <w:rsid w:val="00634B3C"/>
    <w:rsid w:val="006628C3"/>
    <w:rsid w:val="006B3BDB"/>
    <w:rsid w:val="006B77EF"/>
    <w:rsid w:val="006C1F74"/>
    <w:rsid w:val="00757C56"/>
    <w:rsid w:val="00785B20"/>
    <w:rsid w:val="007D2822"/>
    <w:rsid w:val="008F2EFA"/>
    <w:rsid w:val="008F4512"/>
    <w:rsid w:val="00933005"/>
    <w:rsid w:val="00947D4D"/>
    <w:rsid w:val="00962DBF"/>
    <w:rsid w:val="0097085A"/>
    <w:rsid w:val="00992C6D"/>
    <w:rsid w:val="00A009E2"/>
    <w:rsid w:val="00A05DC8"/>
    <w:rsid w:val="00A26B6D"/>
    <w:rsid w:val="00A3130E"/>
    <w:rsid w:val="00A70F7E"/>
    <w:rsid w:val="00AA1D41"/>
    <w:rsid w:val="00AA7B4B"/>
    <w:rsid w:val="00AD3D7A"/>
    <w:rsid w:val="00B02019"/>
    <w:rsid w:val="00B20027"/>
    <w:rsid w:val="00B27443"/>
    <w:rsid w:val="00B5058D"/>
    <w:rsid w:val="00B73B98"/>
    <w:rsid w:val="00BC0E79"/>
    <w:rsid w:val="00BD0BF5"/>
    <w:rsid w:val="00BF39EA"/>
    <w:rsid w:val="00C341EF"/>
    <w:rsid w:val="00C41AB6"/>
    <w:rsid w:val="00C50509"/>
    <w:rsid w:val="00C60C8B"/>
    <w:rsid w:val="00CA137B"/>
    <w:rsid w:val="00CC62B1"/>
    <w:rsid w:val="00D1419A"/>
    <w:rsid w:val="00D16223"/>
    <w:rsid w:val="00D2700E"/>
    <w:rsid w:val="00D41D8A"/>
    <w:rsid w:val="00D6296A"/>
    <w:rsid w:val="00D63AF9"/>
    <w:rsid w:val="00D93645"/>
    <w:rsid w:val="00DC7E3E"/>
    <w:rsid w:val="00E35E53"/>
    <w:rsid w:val="00E36C57"/>
    <w:rsid w:val="00E56442"/>
    <w:rsid w:val="00EA6C94"/>
    <w:rsid w:val="00EC3EB7"/>
    <w:rsid w:val="00ED33D1"/>
    <w:rsid w:val="00EE3EB8"/>
    <w:rsid w:val="00F14CBE"/>
    <w:rsid w:val="00F25B59"/>
    <w:rsid w:val="00F53D96"/>
    <w:rsid w:val="00F833D3"/>
    <w:rsid w:val="00F90850"/>
    <w:rsid w:val="00F96311"/>
    <w:rsid w:val="00F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5B802D"/>
  <w15:chartTrackingRefBased/>
  <w15:docId w15:val="{92D38AEA-9170-48D1-BBB4-6AB723F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8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9EA"/>
  </w:style>
  <w:style w:type="paragraph" w:styleId="Zpat">
    <w:name w:val="footer"/>
    <w:basedOn w:val="Normln"/>
    <w:link w:val="Zpat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9EA"/>
  </w:style>
  <w:style w:type="paragraph" w:customStyle="1" w:styleId="StylStylodrky12bVlevo08cmPrvndek0cmArial">
    <w:name w:val="Styl Styl odrážky + 12 b. Vlevo:  08 cm První řádek:  0 cm + Arial..."/>
    <w:basedOn w:val="Normln"/>
    <w:link w:val="StylStylodrky12bVlevo08cmPrvndek0cmArialChar"/>
    <w:rsid w:val="00F90850"/>
    <w:pPr>
      <w:numPr>
        <w:numId w:val="5"/>
      </w:numPr>
      <w:spacing w:after="120" w:line="360" w:lineRule="auto"/>
      <w:jc w:val="both"/>
    </w:pPr>
    <w:rPr>
      <w:rFonts w:ascii="Arial" w:eastAsia="Times New Roman" w:hAnsi="Arial" w:cs="Times New Roman"/>
      <w:b/>
      <w:bCs/>
      <w:szCs w:val="20"/>
      <w:lang w:eastAsia="cs-CZ"/>
    </w:rPr>
  </w:style>
  <w:style w:type="character" w:customStyle="1" w:styleId="StylStylodrky12bVlevo08cmPrvndek0cmArialChar">
    <w:name w:val="Styl Styl odrážky + 12 b. Vlevo:  08 cm První řádek:  0 cm + Arial... Char"/>
    <w:basedOn w:val="Standardnpsmoodstavce"/>
    <w:link w:val="StylStylodrky12bVlevo08cmPrvndek0cmArial"/>
    <w:rsid w:val="00F90850"/>
    <w:rPr>
      <w:rFonts w:ascii="Arial" w:eastAsia="Times New Roman" w:hAnsi="Arial" w:cs="Times New Roman"/>
      <w:b/>
      <w:b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Paly</dc:creator>
  <cp:keywords/>
  <dc:description/>
  <cp:lastModifiedBy>Mikroregion Bystřicko</cp:lastModifiedBy>
  <cp:revision>2</cp:revision>
  <cp:lastPrinted>2021-03-16T15:22:00Z</cp:lastPrinted>
  <dcterms:created xsi:type="dcterms:W3CDTF">2024-03-12T11:09:00Z</dcterms:created>
  <dcterms:modified xsi:type="dcterms:W3CDTF">2024-03-12T11:09:00Z</dcterms:modified>
</cp:coreProperties>
</file>